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64" w:rsidRPr="00990257" w:rsidRDefault="00836F64" w:rsidP="00990257">
      <w:pPr>
        <w:widowControl/>
        <w:spacing w:after="173" w:line="480" w:lineRule="atLeast"/>
        <w:jc w:val="center"/>
        <w:rPr>
          <w:rFonts w:ascii="黑体" w:eastAsia="黑体" w:hAnsi="黑体" w:cs="宋体"/>
          <w:b/>
          <w:color w:val="393939"/>
          <w:kern w:val="0"/>
          <w:sz w:val="28"/>
          <w:szCs w:val="28"/>
        </w:rPr>
      </w:pPr>
      <w:r w:rsidRPr="00990257">
        <w:rPr>
          <w:rFonts w:ascii="黑体" w:eastAsia="黑体" w:hAnsi="黑体" w:cs="宋体" w:hint="eastAsia"/>
          <w:b/>
          <w:color w:val="393939"/>
          <w:kern w:val="0"/>
          <w:sz w:val="28"/>
          <w:szCs w:val="28"/>
        </w:rPr>
        <w:t>政府工作报告</w:t>
      </w:r>
    </w:p>
    <w:p w:rsidR="00836F64" w:rsidRPr="00990257" w:rsidRDefault="00836F64" w:rsidP="00990257">
      <w:pPr>
        <w:widowControl/>
        <w:spacing w:after="173" w:line="480" w:lineRule="atLeast"/>
        <w:jc w:val="center"/>
        <w:rPr>
          <w:rFonts w:ascii="黑体" w:eastAsia="黑体" w:hAnsi="黑体" w:cs="宋体"/>
          <w:b/>
          <w:color w:val="393939"/>
          <w:kern w:val="0"/>
          <w:sz w:val="28"/>
          <w:szCs w:val="28"/>
        </w:rPr>
      </w:pPr>
      <w:r w:rsidRPr="00990257">
        <w:rPr>
          <w:rFonts w:ascii="黑体" w:eastAsia="黑体" w:hAnsi="黑体" w:cs="宋体" w:hint="eastAsia"/>
          <w:b/>
          <w:color w:val="393939"/>
          <w:kern w:val="0"/>
          <w:sz w:val="28"/>
          <w:szCs w:val="28"/>
        </w:rPr>
        <w:t>——2015年3月5日在第十二届全国人民代表大会第三次会议上</w:t>
      </w:r>
    </w:p>
    <w:p w:rsidR="00836F64" w:rsidRPr="00990257" w:rsidRDefault="00836F64" w:rsidP="00836F64">
      <w:pPr>
        <w:widowControl/>
        <w:spacing w:after="173" w:line="480" w:lineRule="atLeast"/>
        <w:ind w:firstLine="480"/>
        <w:jc w:val="center"/>
        <w:rPr>
          <w:rFonts w:ascii="黑体" w:eastAsia="黑体" w:hAnsi="黑体" w:cs="宋体"/>
          <w:color w:val="393939"/>
          <w:kern w:val="0"/>
          <w:sz w:val="24"/>
          <w:szCs w:val="24"/>
        </w:rPr>
      </w:pPr>
      <w:r w:rsidRPr="00990257">
        <w:rPr>
          <w:rFonts w:ascii="黑体" w:eastAsia="黑体" w:hAnsi="黑体" w:cs="宋体" w:hint="eastAsia"/>
          <w:color w:val="393939"/>
          <w:kern w:val="0"/>
          <w:sz w:val="24"/>
          <w:szCs w:val="24"/>
        </w:rPr>
        <w:t>国务院总理 李克强</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各位代表：</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现在，我代表国务院，向大会报告政府工作，请</w:t>
      </w:r>
      <w:proofErr w:type="gramStart"/>
      <w:r w:rsidRPr="00990257">
        <w:rPr>
          <w:rFonts w:ascii="华文仿宋" w:eastAsia="华文仿宋" w:hAnsi="华文仿宋" w:cs="宋体" w:hint="eastAsia"/>
          <w:color w:val="393939"/>
          <w:kern w:val="0"/>
          <w:sz w:val="28"/>
          <w:szCs w:val="28"/>
        </w:rPr>
        <w:t>予审</w:t>
      </w:r>
      <w:proofErr w:type="gramEnd"/>
      <w:r w:rsidRPr="00990257">
        <w:rPr>
          <w:rFonts w:ascii="华文仿宋" w:eastAsia="华文仿宋" w:hAnsi="华文仿宋" w:cs="宋体" w:hint="eastAsia"/>
          <w:color w:val="393939"/>
          <w:kern w:val="0"/>
          <w:sz w:val="28"/>
          <w:szCs w:val="28"/>
        </w:rPr>
        <w:t>议，并请全国政协各位委员提出意见。</w:t>
      </w:r>
      <w:bookmarkStart w:id="0" w:name="_GoBack"/>
      <w:bookmarkEnd w:id="0"/>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一、2014年工作回顾</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过去一年，我国发展面临的国际国内环境复杂严峻。全球经济复苏艰难曲折，主要经济体走势分化。国内经济下行压力持续加大，多重困难和挑战相互交织。在以习近平同志为总书记的党中央坚强领导下，全国各族人民万众一心，克难攻坚，完成了全年经济社会发展主要目标任务，全面建成小康社会迈出坚实步伐，全面深化改革实现良好开局，全面依法治国开启新征程，全面从严治党取得新进展。</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一年来，我国经济社会发展总体平稳，稳中有进。“稳”的主要标志是，经济运行处于合理区间。增速稳，国内生产总值达到63.6</w:t>
      </w:r>
      <w:proofErr w:type="gramStart"/>
      <w:r w:rsidRPr="00990257">
        <w:rPr>
          <w:rFonts w:ascii="华文仿宋" w:eastAsia="华文仿宋" w:hAnsi="华文仿宋" w:cs="宋体" w:hint="eastAsia"/>
          <w:color w:val="393939"/>
          <w:kern w:val="0"/>
          <w:sz w:val="28"/>
          <w:szCs w:val="28"/>
        </w:rPr>
        <w:t>万亿</w:t>
      </w:r>
      <w:proofErr w:type="gramEnd"/>
      <w:r w:rsidRPr="00990257">
        <w:rPr>
          <w:rFonts w:ascii="华文仿宋" w:eastAsia="华文仿宋" w:hAnsi="华文仿宋" w:cs="宋体" w:hint="eastAsia"/>
          <w:color w:val="393939"/>
          <w:kern w:val="0"/>
          <w:sz w:val="28"/>
          <w:szCs w:val="28"/>
        </w:rPr>
        <w:t>元，比上年增长7.4%，在世界主要经济体中名列前茅。就业稳，城镇新增就业1322万人，高于上年。价格稳，居民消费价格上涨2%。“进”的总体特征是，发展的协调性和</w:t>
      </w:r>
      <w:proofErr w:type="gramStart"/>
      <w:r w:rsidRPr="00990257">
        <w:rPr>
          <w:rFonts w:ascii="华文仿宋" w:eastAsia="华文仿宋" w:hAnsi="华文仿宋" w:cs="宋体" w:hint="eastAsia"/>
          <w:color w:val="393939"/>
          <w:kern w:val="0"/>
          <w:sz w:val="28"/>
          <w:szCs w:val="28"/>
        </w:rPr>
        <w:t>可</w:t>
      </w:r>
      <w:proofErr w:type="gramEnd"/>
      <w:r w:rsidRPr="00990257">
        <w:rPr>
          <w:rFonts w:ascii="华文仿宋" w:eastAsia="华文仿宋" w:hAnsi="华文仿宋" w:cs="宋体" w:hint="eastAsia"/>
          <w:color w:val="393939"/>
          <w:kern w:val="0"/>
          <w:sz w:val="28"/>
          <w:szCs w:val="28"/>
        </w:rPr>
        <w:t>持续性增强。经济结构有新的优化，粮食产量达到6.07亿吨，消费对经济增长的贡献率上升3个百分点，达到51.2%，服务业增加值比重由46.9%提高到48.2%，新</w:t>
      </w:r>
      <w:r w:rsidRPr="00990257">
        <w:rPr>
          <w:rFonts w:ascii="华文仿宋" w:eastAsia="华文仿宋" w:hAnsi="华文仿宋" w:cs="宋体" w:hint="eastAsia"/>
          <w:color w:val="393939"/>
          <w:kern w:val="0"/>
          <w:sz w:val="28"/>
          <w:szCs w:val="28"/>
        </w:rPr>
        <w:lastRenderedPageBreak/>
        <w:t>产业、新业态、新商业模式不断涌现。中西部地区经济增速快于东部地区。发展质量有新的提升，一般公共预算收入增长8.6%，研究与试验发展经费支出与国内生产总值之比超过2%，能耗强度下降4.8%，是近年来最大降幅。人民生活有新的改善，全国居民人均可支配收入实际增长8%，快于经济增长；农村居民人均可支配收入实际增长9.2%，快于城镇居民收入增长；农村贫困人口减少1232万人；6600多万农村人口饮水安全问题得到解决；出境旅游超过1亿人次。改革开放有新的突破，全面深化改革系列重点任务启动实施，本届政府减少1/3行政审批事项的目标提前实现。这份成绩单的确来之不易，它凝聚着全国各族人民的心血和汗水，坚定了我们奋勇前行的决心和信心。</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过去一年，困难和挑战比预想的大。我们迎难而上，主要做了以下工作。</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一是在区间调控基础上实施定向调控，保持经济稳定增长。面对经济下行压力加大态势，我们保持战略定力，稳定宏观经济政策，没有采取短期强刺激措施，而是继续创新宏观调控思路和方式，实行定向调控，激活力、补短板、强实体。把握经济运行合理区间的上下限，抓住发展中的突出矛盾和结构性问题，定向施策，聚焦靶心，精准发力。</w:t>
      </w:r>
      <w:proofErr w:type="gramStart"/>
      <w:r w:rsidRPr="00990257">
        <w:rPr>
          <w:rFonts w:ascii="华文仿宋" w:eastAsia="华文仿宋" w:hAnsi="华文仿宋" w:cs="宋体" w:hint="eastAsia"/>
          <w:color w:val="393939"/>
          <w:kern w:val="0"/>
          <w:sz w:val="28"/>
          <w:szCs w:val="28"/>
        </w:rPr>
        <w:t>向促改革</w:t>
      </w:r>
      <w:proofErr w:type="gramEnd"/>
      <w:r w:rsidRPr="00990257">
        <w:rPr>
          <w:rFonts w:ascii="华文仿宋" w:eastAsia="华文仿宋" w:hAnsi="华文仿宋" w:cs="宋体" w:hint="eastAsia"/>
          <w:color w:val="393939"/>
          <w:kern w:val="0"/>
          <w:sz w:val="28"/>
          <w:szCs w:val="28"/>
        </w:rPr>
        <w:t>要动力，</w:t>
      </w:r>
      <w:proofErr w:type="gramStart"/>
      <w:r w:rsidRPr="00990257">
        <w:rPr>
          <w:rFonts w:ascii="华文仿宋" w:eastAsia="华文仿宋" w:hAnsi="华文仿宋" w:cs="宋体" w:hint="eastAsia"/>
          <w:color w:val="393939"/>
          <w:kern w:val="0"/>
          <w:sz w:val="28"/>
          <w:szCs w:val="28"/>
        </w:rPr>
        <w:t>向调结构</w:t>
      </w:r>
      <w:proofErr w:type="gramEnd"/>
      <w:r w:rsidRPr="00990257">
        <w:rPr>
          <w:rFonts w:ascii="华文仿宋" w:eastAsia="华文仿宋" w:hAnsi="华文仿宋" w:cs="宋体" w:hint="eastAsia"/>
          <w:color w:val="393939"/>
          <w:kern w:val="0"/>
          <w:sz w:val="28"/>
          <w:szCs w:val="28"/>
        </w:rPr>
        <w:t>要助力，向惠民生要潜力，既扩大市场需求，又增加有效供给，努力做到结构调优而</w:t>
      </w:r>
      <w:proofErr w:type="gramStart"/>
      <w:r w:rsidRPr="00990257">
        <w:rPr>
          <w:rFonts w:ascii="华文仿宋" w:eastAsia="华文仿宋" w:hAnsi="华文仿宋" w:cs="宋体" w:hint="eastAsia"/>
          <w:color w:val="393939"/>
          <w:kern w:val="0"/>
          <w:sz w:val="28"/>
          <w:szCs w:val="28"/>
        </w:rPr>
        <w:t>不</w:t>
      </w:r>
      <w:proofErr w:type="gramEnd"/>
      <w:r w:rsidRPr="00990257">
        <w:rPr>
          <w:rFonts w:ascii="华文仿宋" w:eastAsia="华文仿宋" w:hAnsi="华文仿宋" w:cs="宋体" w:hint="eastAsia"/>
          <w:color w:val="393939"/>
          <w:kern w:val="0"/>
          <w:sz w:val="28"/>
          <w:szCs w:val="28"/>
        </w:rPr>
        <w:t>失速。</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有效实施积极的财政政策和稳健的货币政策。实行定向减税和普遍性降费，拓宽小</w:t>
      </w:r>
      <w:proofErr w:type="gramStart"/>
      <w:r w:rsidRPr="00990257">
        <w:rPr>
          <w:rFonts w:ascii="华文仿宋" w:eastAsia="华文仿宋" w:hAnsi="华文仿宋" w:cs="宋体" w:hint="eastAsia"/>
          <w:color w:val="393939"/>
          <w:kern w:val="0"/>
          <w:sz w:val="28"/>
          <w:szCs w:val="28"/>
        </w:rPr>
        <w:t>微企业</w:t>
      </w:r>
      <w:proofErr w:type="gramEnd"/>
      <w:r w:rsidRPr="00990257">
        <w:rPr>
          <w:rFonts w:ascii="华文仿宋" w:eastAsia="华文仿宋" w:hAnsi="华文仿宋" w:cs="宋体" w:hint="eastAsia"/>
          <w:color w:val="393939"/>
          <w:kern w:val="0"/>
          <w:sz w:val="28"/>
          <w:szCs w:val="28"/>
        </w:rPr>
        <w:t>税收优惠政策范围，扩大“营改增”试点。</w:t>
      </w:r>
      <w:r w:rsidRPr="00990257">
        <w:rPr>
          <w:rFonts w:ascii="华文仿宋" w:eastAsia="华文仿宋" w:hAnsi="华文仿宋" w:cs="宋体" w:hint="eastAsia"/>
          <w:color w:val="393939"/>
          <w:kern w:val="0"/>
          <w:sz w:val="28"/>
          <w:szCs w:val="28"/>
        </w:rPr>
        <w:lastRenderedPageBreak/>
        <w:t>加快财政支出进度，积极盘活存量资金。灵活运用货币政策工具，采取定向降准、定向再贷款、非对称降息等措施，加大对经济社会发展薄弱环节的支持力度，小微企业、“三农”贷款增速比各项贷款平均增速分别高4.2和0.7个百分点。同时，完善金融监管，坚决守住不发生区域性系统性风险的底线。</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二是深化改革开放，激发经济社会发展活力。针对束缚发展的体制机制障碍，我们通过全面深化改革，以释放市场活力对</w:t>
      </w:r>
      <w:proofErr w:type="gramStart"/>
      <w:r w:rsidRPr="00990257">
        <w:rPr>
          <w:rFonts w:ascii="华文仿宋" w:eastAsia="华文仿宋" w:hAnsi="华文仿宋" w:cs="宋体" w:hint="eastAsia"/>
          <w:color w:val="393939"/>
          <w:kern w:val="0"/>
          <w:sz w:val="28"/>
          <w:szCs w:val="28"/>
        </w:rPr>
        <w:t>冲经济</w:t>
      </w:r>
      <w:proofErr w:type="gramEnd"/>
      <w:r w:rsidRPr="00990257">
        <w:rPr>
          <w:rFonts w:ascii="华文仿宋" w:eastAsia="华文仿宋" w:hAnsi="华文仿宋" w:cs="宋体" w:hint="eastAsia"/>
          <w:color w:val="393939"/>
          <w:kern w:val="0"/>
          <w:sz w:val="28"/>
          <w:szCs w:val="28"/>
        </w:rPr>
        <w:t>下行压力，啃了不少硬骨头，经济、政治、文化、社会、生态文明等体制改革全面推进。</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扎实推动重点改革。制定并实施深化财税体制改革总体方案，预算管理制度和税制改革取得重要进展，专项转移支付项目比上年减少1/3以上，一般性转移支付比重增加，地方政府性债务管理得到加强。存款利率和汇率浮动区间扩大，民营银行试点迈出新步伐，“沪港通”试点启动，外汇储备、保险资金运用范围拓展。能源、交通、环保、通信等领域价格改革加快。启动科技资金管理、考试招生、户籍、机关事业单位养老保险制度等改革。</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继续把简政放权、放管结合作为改革的重头戏。国务院各部门全年取消和下放246项行政审批事项，取消评比达标表彰项目29项、职业资格许可和认定事项149项，再次修订投资项目核准目录，大幅缩减核准范围。着力改革商事制度，新登记注册市场主体达到1293万户，其中新登记注册企业增长45.9%，形成新的创业热潮。经济增</w:t>
      </w:r>
      <w:r w:rsidRPr="00990257">
        <w:rPr>
          <w:rFonts w:ascii="华文仿宋" w:eastAsia="华文仿宋" w:hAnsi="华文仿宋" w:cs="宋体" w:hint="eastAsia"/>
          <w:color w:val="393939"/>
          <w:kern w:val="0"/>
          <w:sz w:val="28"/>
          <w:szCs w:val="28"/>
        </w:rPr>
        <w:lastRenderedPageBreak/>
        <w:t>速放缓，新增就业不降反增，显示了改革的巨大威力和市场的无限潜力。</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以开放促改革促发展。扩展上海自由贸易试验区范围，新设广东、天津、福建自由贸易试验区。稳定出口，增加进口，出口占国际市场份额继续提升。实际使用外商直接投资1196亿美元，居世界首位。对外直接投资1029亿美元，与利用外资并驾齐驱。中国与冰岛、瑞士自贸区启动实施，中韩、</w:t>
      </w:r>
      <w:proofErr w:type="gramStart"/>
      <w:r w:rsidRPr="00990257">
        <w:rPr>
          <w:rFonts w:ascii="华文仿宋" w:eastAsia="华文仿宋" w:hAnsi="华文仿宋" w:cs="宋体" w:hint="eastAsia"/>
          <w:color w:val="393939"/>
          <w:kern w:val="0"/>
          <w:sz w:val="28"/>
          <w:szCs w:val="28"/>
        </w:rPr>
        <w:t>中澳自贸</w:t>
      </w:r>
      <w:proofErr w:type="gramEnd"/>
      <w:r w:rsidRPr="00990257">
        <w:rPr>
          <w:rFonts w:ascii="华文仿宋" w:eastAsia="华文仿宋" w:hAnsi="华文仿宋" w:cs="宋体" w:hint="eastAsia"/>
          <w:color w:val="393939"/>
          <w:kern w:val="0"/>
          <w:sz w:val="28"/>
          <w:szCs w:val="28"/>
        </w:rPr>
        <w:t>区完成实质性谈判。铁路、电力、油气、通信等领域对外合作取得重要成果，中国装备正大步走向世界。</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三是加大结构调整力度，增强发展后劲。在结构性矛盾突出的情况下，我们积极作为，</w:t>
      </w:r>
      <w:proofErr w:type="gramStart"/>
      <w:r w:rsidRPr="00990257">
        <w:rPr>
          <w:rFonts w:ascii="华文仿宋" w:eastAsia="华文仿宋" w:hAnsi="华文仿宋" w:cs="宋体" w:hint="eastAsia"/>
          <w:color w:val="393939"/>
          <w:kern w:val="0"/>
          <w:sz w:val="28"/>
          <w:szCs w:val="28"/>
        </w:rPr>
        <w:t>有扶有控</w:t>
      </w:r>
      <w:proofErr w:type="gramEnd"/>
      <w:r w:rsidRPr="00990257">
        <w:rPr>
          <w:rFonts w:ascii="华文仿宋" w:eastAsia="华文仿宋" w:hAnsi="华文仿宋" w:cs="宋体" w:hint="eastAsia"/>
          <w:color w:val="393939"/>
          <w:kern w:val="0"/>
          <w:sz w:val="28"/>
          <w:szCs w:val="28"/>
        </w:rPr>
        <w:t>，多办当前急需又利长远的事，夯实经济社会发展根基。</w:t>
      </w:r>
    </w:p>
    <w:p w:rsidR="00836F64" w:rsidRPr="00990257" w:rsidRDefault="00836F64" w:rsidP="00990257">
      <w:pPr>
        <w:widowControl/>
        <w:spacing w:after="173"/>
        <w:ind w:firstLine="480"/>
        <w:jc w:val="left"/>
        <w:rPr>
          <w:rFonts w:ascii="华文仿宋" w:eastAsia="华文仿宋" w:hAnsi="华文仿宋" w:cs="宋体"/>
          <w:color w:val="393939"/>
          <w:kern w:val="0"/>
          <w:sz w:val="28"/>
          <w:szCs w:val="28"/>
        </w:rPr>
      </w:pPr>
      <w:r w:rsidRPr="00990257">
        <w:rPr>
          <w:rFonts w:ascii="华文仿宋" w:eastAsia="华文仿宋" w:hAnsi="华文仿宋" w:cs="宋体" w:hint="eastAsia"/>
          <w:color w:val="393939"/>
          <w:kern w:val="0"/>
          <w:sz w:val="28"/>
          <w:szCs w:val="28"/>
        </w:rPr>
        <w:t>不断巩固农业基础。加大强农惠农富农政策力度，实现粮食产量“十一连增”、农民收入“五连快”。农业综合生产能力稳步提高，农业科技和机械化水平持续提升，重大水利工程建设进度加快，新增节水灌溉面积223万公顷，新建改建农村公路23万公里。新一轮退耕还林还草启动实施。农村土地确权登记颁证有序进行，农业新型经营主体加快成长。</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大力调整产业结构。着力培育新的增长点，促进服务业加快发展，支持发展移动互联网、集成电路、高端装备制造、新能源汽车等战略性新兴产业，互联网金融异军突起，电子商务、物流快递等新业</w:t>
      </w:r>
      <w:proofErr w:type="gramStart"/>
      <w:r w:rsidRPr="00990257">
        <w:rPr>
          <w:rFonts w:ascii="华文仿宋" w:eastAsia="华文仿宋" w:hAnsi="华文仿宋" w:hint="eastAsia"/>
          <w:color w:val="393939"/>
          <w:sz w:val="28"/>
          <w:szCs w:val="28"/>
        </w:rPr>
        <w:t>态快速</w:t>
      </w:r>
      <w:proofErr w:type="gramEnd"/>
      <w:r w:rsidRPr="00990257">
        <w:rPr>
          <w:rFonts w:ascii="华文仿宋" w:eastAsia="华文仿宋" w:hAnsi="华文仿宋" w:hint="eastAsia"/>
          <w:color w:val="393939"/>
          <w:sz w:val="28"/>
          <w:szCs w:val="28"/>
        </w:rPr>
        <w:t>成长，众多“创客”脱颖而出，文化创意产业蓬勃发展。同时，继</w:t>
      </w:r>
      <w:r w:rsidRPr="00990257">
        <w:rPr>
          <w:rFonts w:ascii="华文仿宋" w:eastAsia="华文仿宋" w:hAnsi="华文仿宋" w:hint="eastAsia"/>
          <w:color w:val="393939"/>
          <w:sz w:val="28"/>
          <w:szCs w:val="28"/>
        </w:rPr>
        <w:lastRenderedPageBreak/>
        <w:t>续化解过剩产能，钢铁、水泥等15个重点行业淘汰落后产能年度任务如期完成。加强雾</w:t>
      </w:r>
      <w:proofErr w:type="gramStart"/>
      <w:r w:rsidRPr="00990257">
        <w:rPr>
          <w:rFonts w:ascii="华文仿宋" w:eastAsia="华文仿宋" w:hAnsi="华文仿宋" w:hint="eastAsia"/>
          <w:color w:val="393939"/>
          <w:sz w:val="28"/>
          <w:szCs w:val="28"/>
        </w:rPr>
        <w:t>霾</w:t>
      </w:r>
      <w:proofErr w:type="gramEnd"/>
      <w:r w:rsidRPr="00990257">
        <w:rPr>
          <w:rFonts w:ascii="华文仿宋" w:eastAsia="华文仿宋" w:hAnsi="华文仿宋" w:hint="eastAsia"/>
          <w:color w:val="393939"/>
          <w:sz w:val="28"/>
          <w:szCs w:val="28"/>
        </w:rPr>
        <w:t>治理，淘汰黄标车和</w:t>
      </w:r>
      <w:proofErr w:type="gramStart"/>
      <w:r w:rsidRPr="00990257">
        <w:rPr>
          <w:rFonts w:ascii="华文仿宋" w:eastAsia="华文仿宋" w:hAnsi="华文仿宋" w:hint="eastAsia"/>
          <w:color w:val="393939"/>
          <w:sz w:val="28"/>
          <w:szCs w:val="28"/>
        </w:rPr>
        <w:t>老旧车</w:t>
      </w:r>
      <w:proofErr w:type="gramEnd"/>
      <w:r w:rsidRPr="00990257">
        <w:rPr>
          <w:rFonts w:ascii="华文仿宋" w:eastAsia="华文仿宋" w:hAnsi="华文仿宋" w:hint="eastAsia"/>
          <w:color w:val="393939"/>
          <w:sz w:val="28"/>
          <w:szCs w:val="28"/>
        </w:rPr>
        <w:t>指标超额完成。</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推进基础设施建设和区域协调发展。京津冀协同发展、长江经济带建设取得重要进展。新建铁路投产里程8427公里，高速铁路运营里程达1.6万公里，占世界的60%以上。高速公路通车里程达11.2万公里，水路、民航、管道建设进一步加强。农网改造稳步进行。宽带用户超过7.8亿户。经过多年努力，南水北调中线一期工程正式通水，惠及沿线亿万群众。</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实施创新驱动发展战略。着力打通科技成果转化通道，扩大中关村国家自主创新示范区试点政策实施范围，推进科技资源开放共享，科技人员创新活力不断释放。超级计算、探月工程、卫星应用等重大科研项目取得新突破，我国自主研制的支线客机飞上蓝天。</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四是织密织</w:t>
      </w:r>
      <w:proofErr w:type="gramStart"/>
      <w:r w:rsidRPr="00990257">
        <w:rPr>
          <w:rFonts w:ascii="华文仿宋" w:eastAsia="华文仿宋" w:hAnsi="华文仿宋" w:hint="eastAsia"/>
          <w:color w:val="393939"/>
          <w:sz w:val="28"/>
          <w:szCs w:val="28"/>
        </w:rPr>
        <w:t>牢</w:t>
      </w:r>
      <w:proofErr w:type="gramEnd"/>
      <w:r w:rsidRPr="00990257">
        <w:rPr>
          <w:rFonts w:ascii="华文仿宋" w:eastAsia="华文仿宋" w:hAnsi="华文仿宋" w:hint="eastAsia"/>
          <w:color w:val="393939"/>
          <w:sz w:val="28"/>
          <w:szCs w:val="28"/>
        </w:rPr>
        <w:t>民生保障网，增进人民福祉。我们坚持以人为本，持续增加民生投入，保基本、兜底线、建机制，尽管财政收入增速放缓、支出压力加大，但财政用于民生的比例达到70%以上。</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强就业和社会保障。完善就业促进政策，推出创业引领计划，高校毕业生就业稳中有升。统一城乡居民基本养老保险制度，企业退休人员基本养老金水平又提高10%。新开工保障性安居工程740万套，基本建成511万套。全面建立临时救助制度，城乡</w:t>
      </w:r>
      <w:proofErr w:type="gramStart"/>
      <w:r w:rsidRPr="00990257">
        <w:rPr>
          <w:rFonts w:ascii="华文仿宋" w:eastAsia="华文仿宋" w:hAnsi="华文仿宋" w:hint="eastAsia"/>
          <w:color w:val="393939"/>
          <w:sz w:val="28"/>
          <w:szCs w:val="28"/>
        </w:rPr>
        <w:t>低保标准</w:t>
      </w:r>
      <w:proofErr w:type="gramEnd"/>
      <w:r w:rsidRPr="00990257">
        <w:rPr>
          <w:rFonts w:ascii="华文仿宋" w:eastAsia="华文仿宋" w:hAnsi="华文仿宋" w:hint="eastAsia"/>
          <w:color w:val="393939"/>
          <w:sz w:val="28"/>
          <w:szCs w:val="28"/>
        </w:rPr>
        <w:t>分别提高9.97%和14.1%，残疾军人、烈属和老复员军人等优抚对象抚恤和生活补助标准提高20%以上。</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继续促进教育公平。加强贫困地区义务教育薄弱学校建设，提高家庭经济困难学生资助水平，国家助学贷款资助标准大幅上调。中等职业学校免学费补助政策扩大到三年。实行义务教育免试就近入学政策，28个省份实现了农民工随迁子女在流入地参加高考。贫困地区农村学生上重点高校人数连续两年增长10%以上。经过努力，全国财政性教育经费支出占国内生产总值比例超过4%。</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深入推进医药卫生改革发展。城乡居民大病保险试点扩大到所有省份，疾病应急救助制度基本建立，全民</w:t>
      </w:r>
      <w:proofErr w:type="gramStart"/>
      <w:r w:rsidRPr="00990257">
        <w:rPr>
          <w:rFonts w:ascii="华文仿宋" w:eastAsia="华文仿宋" w:hAnsi="华文仿宋" w:hint="eastAsia"/>
          <w:color w:val="393939"/>
          <w:sz w:val="28"/>
          <w:szCs w:val="28"/>
        </w:rPr>
        <w:t>医</w:t>
      </w:r>
      <w:proofErr w:type="gramEnd"/>
      <w:r w:rsidRPr="00990257">
        <w:rPr>
          <w:rFonts w:ascii="华文仿宋" w:eastAsia="华文仿宋" w:hAnsi="华文仿宋" w:hint="eastAsia"/>
          <w:color w:val="393939"/>
          <w:sz w:val="28"/>
          <w:szCs w:val="28"/>
        </w:rPr>
        <w:t>保覆盖面超过95%。基层医疗卫生机构综合改革深化，县乡村服务网络逐步完善。公立医院改革试点县市达到1300多个。</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积极发展文化事业和文化产业。推动重大文化惠民项目建设，广播电视“村村通”工程向“户户通”升级。实施文艺精品战略，完善现代文化市场体系。群众健身活动蓬勃开展，成功举办</w:t>
      </w:r>
      <w:proofErr w:type="gramStart"/>
      <w:r w:rsidRPr="00990257">
        <w:rPr>
          <w:rFonts w:ascii="华文仿宋" w:eastAsia="华文仿宋" w:hAnsi="华文仿宋" w:hint="eastAsia"/>
          <w:color w:val="393939"/>
          <w:sz w:val="28"/>
          <w:szCs w:val="28"/>
        </w:rPr>
        <w:t>南京青奥会</w:t>
      </w:r>
      <w:proofErr w:type="gramEnd"/>
      <w:r w:rsidRPr="00990257">
        <w:rPr>
          <w:rFonts w:ascii="华文仿宋" w:eastAsia="华文仿宋" w:hAnsi="华文仿宋" w:hint="eastAsia"/>
          <w:color w:val="393939"/>
          <w:sz w:val="28"/>
          <w:szCs w:val="28"/>
        </w:rPr>
        <w:t>。</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五是创新社会治理，促进和谐稳定。我们妥善应对自然灾害和突发事件，有序化解社会矛盾，建立健全机制，强化源头防范，保障人民生命安全，维护良好的社会秩序。</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我们大力推进依法行政，国务院提请全国人大常委会制定修订食品安全法等法律15件，制定修订企业信息公示暂行条例等行政法规38件。政务公开深入推进，政府重大决策和政策以多种形式向社会广泛征求意见。完成第三次全国经济普查。改革信访工作制度。法律援助范围</w:t>
      </w:r>
      <w:proofErr w:type="gramStart"/>
      <w:r w:rsidRPr="00990257">
        <w:rPr>
          <w:rFonts w:ascii="华文仿宋" w:eastAsia="华文仿宋" w:hAnsi="华文仿宋" w:hint="eastAsia"/>
          <w:color w:val="393939"/>
          <w:sz w:val="28"/>
          <w:szCs w:val="28"/>
        </w:rPr>
        <w:t>从低保群体</w:t>
      </w:r>
      <w:proofErr w:type="gramEnd"/>
      <w:r w:rsidRPr="00990257">
        <w:rPr>
          <w:rFonts w:ascii="华文仿宋" w:eastAsia="华文仿宋" w:hAnsi="华文仿宋" w:hint="eastAsia"/>
          <w:color w:val="393939"/>
          <w:sz w:val="28"/>
          <w:szCs w:val="28"/>
        </w:rPr>
        <w:t>扩大到低收入群体。加强城乡社区建设，行业协会商会等四类社会组织实现直接登记。严厉打击各类犯罪活动，强化社会治安综合治理，维护了国家安全和公共安全。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严格落实党中央八项规定精神，持之以恒纠正“四风”。严格执行国务院“约法三章”，政府性楼堂馆所、机关事业单位人员编制、“三公”经费得到有效控制。加大行政监察和审计监督力度，推进党风廉政建设和反腐败斗争，严肃查处违纪违法案件，一批腐败分子得到应有惩处。</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我们狠抓重大政策措施的落实，认真开展督查，引入第三方评估和社会评价，建立长效机制，有力促进了各项工作。</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一年来，外交工作成果丰硕。习近平主席等国家领导人出访多国，出席二十国集团领导人峰会、金砖国家领导人会晤、上海合作组织峰会、东亚合作领导人系列会议、亚欧首脑会议、达沃斯论坛等重大活动。成功举办亚太经合组织第二十二次领导人非正式会议、亚</w:t>
      </w:r>
      <w:proofErr w:type="gramStart"/>
      <w:r w:rsidRPr="00990257">
        <w:rPr>
          <w:rFonts w:ascii="华文仿宋" w:eastAsia="华文仿宋" w:hAnsi="华文仿宋" w:hint="eastAsia"/>
          <w:color w:val="393939"/>
          <w:sz w:val="28"/>
          <w:szCs w:val="28"/>
        </w:rPr>
        <w:t>信会议</w:t>
      </w:r>
      <w:proofErr w:type="gramEnd"/>
      <w:r w:rsidRPr="00990257">
        <w:rPr>
          <w:rFonts w:ascii="华文仿宋" w:eastAsia="华文仿宋" w:hAnsi="华文仿宋" w:hint="eastAsia"/>
          <w:color w:val="393939"/>
          <w:sz w:val="28"/>
          <w:szCs w:val="28"/>
        </w:rPr>
        <w:t>第四次峰会、博鳌亚洲论坛。积极参与多边机制建立和国际规则制定。大国外交稳中有进，周边外交呈现新局面，同发展中国家合作取得新进展，经济外交成果显著。推进丝绸之路经济带和21世纪海上丝绸</w:t>
      </w:r>
      <w:r w:rsidRPr="00990257">
        <w:rPr>
          <w:rFonts w:ascii="华文仿宋" w:eastAsia="华文仿宋" w:hAnsi="华文仿宋" w:hint="eastAsia"/>
          <w:color w:val="393939"/>
          <w:sz w:val="28"/>
          <w:szCs w:val="28"/>
        </w:rPr>
        <w:lastRenderedPageBreak/>
        <w:t>之路建设，筹建亚洲基础设施投资银行，设立丝路基金。我们与各国的交往合作越来越紧密，中国在国际舞台上负责任大国形象日益彰显。</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各位代表！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一年来取得的成绩，是以习近平同志为总书记的党中央统揽全局、科学决策的结果，是全党全军全国各族人民共同努力、不懈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我们既要看到成绩，更要看到前进中的困难和挑战。投资增长乏力，新的消费热点不多，国际市场没有大的起色，</w:t>
      </w:r>
      <w:proofErr w:type="gramStart"/>
      <w:r w:rsidRPr="00990257">
        <w:rPr>
          <w:rFonts w:ascii="华文仿宋" w:eastAsia="华文仿宋" w:hAnsi="华文仿宋" w:hint="eastAsia"/>
          <w:color w:val="393939"/>
          <w:sz w:val="28"/>
          <w:szCs w:val="28"/>
        </w:rPr>
        <w:t>稳增长</w:t>
      </w:r>
      <w:proofErr w:type="gramEnd"/>
      <w:r w:rsidRPr="00990257">
        <w:rPr>
          <w:rFonts w:ascii="华文仿宋" w:eastAsia="华文仿宋" w:hAnsi="华文仿宋" w:hint="eastAsia"/>
          <w:color w:val="393939"/>
          <w:sz w:val="28"/>
          <w:szCs w:val="28"/>
        </w:rPr>
        <w:t>难度加大，一些领域仍存在风险隐患。工业产品价格持续下降，生产要素成本上升，小</w:t>
      </w:r>
      <w:proofErr w:type="gramStart"/>
      <w:r w:rsidRPr="00990257">
        <w:rPr>
          <w:rFonts w:ascii="华文仿宋" w:eastAsia="华文仿宋" w:hAnsi="华文仿宋" w:hint="eastAsia"/>
          <w:color w:val="393939"/>
          <w:sz w:val="28"/>
          <w:szCs w:val="28"/>
        </w:rPr>
        <w:t>微企业</w:t>
      </w:r>
      <w:proofErr w:type="gramEnd"/>
      <w:r w:rsidRPr="00990257">
        <w:rPr>
          <w:rFonts w:ascii="华文仿宋" w:eastAsia="华文仿宋" w:hAnsi="华文仿宋" w:hint="eastAsia"/>
          <w:color w:val="393939"/>
          <w:sz w:val="28"/>
          <w:szCs w:val="28"/>
        </w:rPr>
        <w:t>融资难融资</w:t>
      </w:r>
      <w:proofErr w:type="gramStart"/>
      <w:r w:rsidRPr="00990257">
        <w:rPr>
          <w:rFonts w:ascii="华文仿宋" w:eastAsia="华文仿宋" w:hAnsi="华文仿宋" w:hint="eastAsia"/>
          <w:color w:val="393939"/>
          <w:sz w:val="28"/>
          <w:szCs w:val="28"/>
        </w:rPr>
        <w:t>贵问题</w:t>
      </w:r>
      <w:proofErr w:type="gramEnd"/>
      <w:r w:rsidRPr="00990257">
        <w:rPr>
          <w:rFonts w:ascii="华文仿宋" w:eastAsia="华文仿宋" w:hAnsi="华文仿宋" w:hint="eastAsia"/>
          <w:color w:val="393939"/>
          <w:sz w:val="28"/>
          <w:szCs w:val="28"/>
        </w:rPr>
        <w:t>突出，企业生产经营困难增多。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w:t>
      </w:r>
      <w:proofErr w:type="gramStart"/>
      <w:r w:rsidRPr="00990257">
        <w:rPr>
          <w:rFonts w:ascii="华文仿宋" w:eastAsia="华文仿宋" w:hAnsi="华文仿宋" w:hint="eastAsia"/>
          <w:color w:val="393939"/>
          <w:sz w:val="28"/>
          <w:szCs w:val="28"/>
        </w:rPr>
        <w:t>不</w:t>
      </w:r>
      <w:proofErr w:type="gramEnd"/>
      <w:r w:rsidRPr="00990257">
        <w:rPr>
          <w:rFonts w:ascii="华文仿宋" w:eastAsia="华文仿宋" w:hAnsi="华文仿宋" w:hint="eastAsia"/>
          <w:color w:val="393939"/>
          <w:sz w:val="28"/>
          <w:szCs w:val="28"/>
        </w:rPr>
        <w:t>辱历史使命，不负人民重托。</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二、2015年工作总体部署</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我国是世界上最大的发展中国家，仍处于并将长期处于社会主义初级阶段，发展是硬道理，是解决一切问题的基础和关键。化解各种矛盾和风险，跨越“中等收入陷阱”，实现现代化，根本要靠发展，发展必须有合理的增长速度。同时，我国经济发展进入新常态，正处在爬坡过坎的关口，体制机制弊端和结构性矛盾是“拦路虎”，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新的一年是全面深化改革的关键之年，是全面推进依法治国的开局之年，也是</w:t>
      </w:r>
      <w:proofErr w:type="gramStart"/>
      <w:r w:rsidRPr="00990257">
        <w:rPr>
          <w:rFonts w:ascii="华文仿宋" w:eastAsia="华文仿宋" w:hAnsi="华文仿宋" w:hint="eastAsia"/>
          <w:color w:val="393939"/>
          <w:sz w:val="28"/>
          <w:szCs w:val="28"/>
        </w:rPr>
        <w:t>稳增长调</w:t>
      </w:r>
      <w:proofErr w:type="gramEnd"/>
      <w:r w:rsidRPr="00990257">
        <w:rPr>
          <w:rFonts w:ascii="华文仿宋" w:eastAsia="华文仿宋" w:hAnsi="华文仿宋" w:hint="eastAsia"/>
          <w:color w:val="393939"/>
          <w:sz w:val="28"/>
          <w:szCs w:val="28"/>
        </w:rPr>
        <w:t>结构的紧要之年。政府工作的总体要求是：高举中国特色社会主义伟大旗帜，以邓小平理论、“三个代表”重要思想、科学发展观为指导，全面贯彻党的十八大和十八届三中、四中全</w:t>
      </w:r>
      <w:r w:rsidRPr="00990257">
        <w:rPr>
          <w:rFonts w:ascii="华文仿宋" w:eastAsia="华文仿宋" w:hAnsi="华文仿宋" w:hint="eastAsia"/>
          <w:color w:val="393939"/>
          <w:sz w:val="28"/>
          <w:szCs w:val="28"/>
        </w:rPr>
        <w:lastRenderedPageBreak/>
        <w:t>会精神，贯彻落</w:t>
      </w:r>
      <w:proofErr w:type="gramStart"/>
      <w:r w:rsidRPr="00990257">
        <w:rPr>
          <w:rFonts w:ascii="华文仿宋" w:eastAsia="华文仿宋" w:hAnsi="华文仿宋" w:hint="eastAsia"/>
          <w:color w:val="393939"/>
          <w:sz w:val="28"/>
          <w:szCs w:val="28"/>
        </w:rPr>
        <w:t>实习近</w:t>
      </w:r>
      <w:proofErr w:type="gramEnd"/>
      <w:r w:rsidRPr="00990257">
        <w:rPr>
          <w:rFonts w:ascii="华文仿宋" w:eastAsia="华文仿宋" w:hAnsi="华文仿宋" w:hint="eastAsia"/>
          <w:color w:val="393939"/>
          <w:sz w:val="28"/>
          <w:szCs w:val="28"/>
        </w:rPr>
        <w:t>平总书记系列重要讲话精神，按照“四个全面”战略布局，主动适应和引领经济发展新常态，坚持稳中求进工作总基调，保持经济运行在合理区间，着力提高经济发展质量和效益，把</w:t>
      </w:r>
      <w:proofErr w:type="gramStart"/>
      <w:r w:rsidRPr="00990257">
        <w:rPr>
          <w:rFonts w:ascii="华文仿宋" w:eastAsia="华文仿宋" w:hAnsi="华文仿宋" w:hint="eastAsia"/>
          <w:color w:val="393939"/>
          <w:sz w:val="28"/>
          <w:szCs w:val="28"/>
        </w:rPr>
        <w:t>转方式</w:t>
      </w:r>
      <w:proofErr w:type="gramEnd"/>
      <w:r w:rsidRPr="00990257">
        <w:rPr>
          <w:rFonts w:ascii="华文仿宋" w:eastAsia="华文仿宋" w:hAnsi="华文仿宋" w:hint="eastAsia"/>
          <w:color w:val="393939"/>
          <w:sz w:val="28"/>
          <w:szCs w:val="28"/>
        </w:rPr>
        <w:t>调结构放到更加重要位置，狠抓改革攻坚，突出创新驱动，强化风险防控，加强民生保障，处理好改革发展稳定关系，全面推进社会主义经济建设、政治建设、文化建设、社会建设、生态文明建设，促进经济平稳健康发展和社会和谐稳定。</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我们要把握好总体要求，着眼于保持中高速增长和迈向中高端水平“双目标”，坚持稳政策稳预期和</w:t>
      </w:r>
      <w:proofErr w:type="gramStart"/>
      <w:r w:rsidRPr="00990257">
        <w:rPr>
          <w:rFonts w:ascii="华文仿宋" w:eastAsia="华文仿宋" w:hAnsi="华文仿宋" w:hint="eastAsia"/>
          <w:color w:val="393939"/>
          <w:sz w:val="28"/>
          <w:szCs w:val="28"/>
        </w:rPr>
        <w:t>促改革</w:t>
      </w:r>
      <w:proofErr w:type="gramEnd"/>
      <w:r w:rsidRPr="00990257">
        <w:rPr>
          <w:rFonts w:ascii="华文仿宋" w:eastAsia="华文仿宋" w:hAnsi="华文仿宋" w:hint="eastAsia"/>
          <w:color w:val="393939"/>
          <w:sz w:val="28"/>
          <w:szCs w:val="28"/>
        </w:rPr>
        <w:t>调结构“双结合”，打造大众创业、万众创新和增加公共产品、公共服务“双引擎”，推动发展调速不减势、量增质更优，实现中国经济提质增效升级。</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今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经济增长预期7%左右，考虑了需要和可能，与全面建成小康社会目标相衔接，与经济总量扩大和结构升级的要求相适应，符合发展规律，符合客观实际。以这样的速度保持较长时期发展，实现现代化的物质基础就会更加雄厚。</w:t>
      </w:r>
      <w:proofErr w:type="gramStart"/>
      <w:r w:rsidRPr="00990257">
        <w:rPr>
          <w:rFonts w:ascii="华文仿宋" w:eastAsia="华文仿宋" w:hAnsi="华文仿宋" w:hint="eastAsia"/>
          <w:color w:val="393939"/>
          <w:sz w:val="28"/>
          <w:szCs w:val="28"/>
        </w:rPr>
        <w:t>稳增长</w:t>
      </w:r>
      <w:proofErr w:type="gramEnd"/>
      <w:r w:rsidRPr="00990257">
        <w:rPr>
          <w:rFonts w:ascii="华文仿宋" w:eastAsia="华文仿宋" w:hAnsi="华文仿宋" w:hint="eastAsia"/>
          <w:color w:val="393939"/>
          <w:sz w:val="28"/>
          <w:szCs w:val="28"/>
        </w:rPr>
        <w:t>也是为了保就业，随着服务业比重上升、小</w:t>
      </w:r>
      <w:proofErr w:type="gramStart"/>
      <w:r w:rsidRPr="00990257">
        <w:rPr>
          <w:rFonts w:ascii="华文仿宋" w:eastAsia="华文仿宋" w:hAnsi="华文仿宋" w:hint="eastAsia"/>
          <w:color w:val="393939"/>
          <w:sz w:val="28"/>
          <w:szCs w:val="28"/>
        </w:rPr>
        <w:t>微企业</w:t>
      </w:r>
      <w:proofErr w:type="gramEnd"/>
      <w:r w:rsidRPr="00990257">
        <w:rPr>
          <w:rFonts w:ascii="华文仿宋" w:eastAsia="华文仿宋" w:hAnsi="华文仿宋" w:hint="eastAsia"/>
          <w:color w:val="393939"/>
          <w:sz w:val="28"/>
          <w:szCs w:val="28"/>
        </w:rPr>
        <w:t>增多和经济体量增大，7%左右的速度可以实现比较</w:t>
      </w:r>
      <w:r w:rsidRPr="00990257">
        <w:rPr>
          <w:rFonts w:ascii="华文仿宋" w:eastAsia="华文仿宋" w:hAnsi="华文仿宋" w:hint="eastAsia"/>
          <w:color w:val="393939"/>
          <w:sz w:val="28"/>
          <w:szCs w:val="28"/>
        </w:rPr>
        <w:lastRenderedPageBreak/>
        <w:t>充分的就业。各地要从实际出发，积极进取、挖掘潜力，努力争取更好结果。</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做好今年政府工作，要把握好以下三点。</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积极的财政政策要加力增效。今年拟安排财政赤字1.62</w:t>
      </w:r>
      <w:proofErr w:type="gramStart"/>
      <w:r w:rsidRPr="00990257">
        <w:rPr>
          <w:rFonts w:ascii="华文仿宋" w:eastAsia="华文仿宋" w:hAnsi="华文仿宋" w:hint="eastAsia"/>
          <w:color w:val="393939"/>
          <w:sz w:val="28"/>
          <w:szCs w:val="28"/>
        </w:rPr>
        <w:t>万亿</w:t>
      </w:r>
      <w:proofErr w:type="gramEnd"/>
      <w:r w:rsidRPr="00990257">
        <w:rPr>
          <w:rFonts w:ascii="华文仿宋" w:eastAsia="华文仿宋" w:hAnsi="华文仿宋" w:hint="eastAsia"/>
          <w:color w:val="393939"/>
          <w:sz w:val="28"/>
          <w:szCs w:val="28"/>
        </w:rPr>
        <w:t>元，比去年增加2700亿元，赤字率从去年的2.1%提高到2.3%。其中，中央财政赤字1.12</w:t>
      </w:r>
      <w:proofErr w:type="gramStart"/>
      <w:r w:rsidRPr="00990257">
        <w:rPr>
          <w:rFonts w:ascii="华文仿宋" w:eastAsia="华文仿宋" w:hAnsi="华文仿宋" w:hint="eastAsia"/>
          <w:color w:val="393939"/>
          <w:sz w:val="28"/>
          <w:szCs w:val="28"/>
        </w:rPr>
        <w:t>万亿</w:t>
      </w:r>
      <w:proofErr w:type="gramEnd"/>
      <w:r w:rsidRPr="00990257">
        <w:rPr>
          <w:rFonts w:ascii="华文仿宋" w:eastAsia="华文仿宋" w:hAnsi="华文仿宋" w:hint="eastAsia"/>
          <w:color w:val="393939"/>
          <w:sz w:val="28"/>
          <w:szCs w:val="28"/>
        </w:rPr>
        <w:t>元，增加1700亿元；地方财政赤字5000亿元，增加1000亿元。处理好债务管理与</w:t>
      </w:r>
      <w:proofErr w:type="gramStart"/>
      <w:r w:rsidRPr="00990257">
        <w:rPr>
          <w:rFonts w:ascii="华文仿宋" w:eastAsia="华文仿宋" w:hAnsi="华文仿宋" w:hint="eastAsia"/>
          <w:color w:val="393939"/>
          <w:sz w:val="28"/>
          <w:szCs w:val="28"/>
        </w:rPr>
        <w:t>稳增长</w:t>
      </w:r>
      <w:proofErr w:type="gramEnd"/>
      <w:r w:rsidRPr="00990257">
        <w:rPr>
          <w:rFonts w:ascii="华文仿宋" w:eastAsia="华文仿宋" w:hAnsi="华文仿宋" w:hint="eastAsia"/>
          <w:color w:val="393939"/>
          <w:sz w:val="28"/>
          <w:szCs w:val="28"/>
        </w:rPr>
        <w:t>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w:t>
      </w:r>
      <w:proofErr w:type="gramStart"/>
      <w:r w:rsidRPr="00990257">
        <w:rPr>
          <w:rFonts w:ascii="华文仿宋" w:eastAsia="华文仿宋" w:hAnsi="华文仿宋" w:hint="eastAsia"/>
          <w:color w:val="393939"/>
          <w:sz w:val="28"/>
          <w:szCs w:val="28"/>
        </w:rPr>
        <w:t>微企业</w:t>
      </w:r>
      <w:proofErr w:type="gramEnd"/>
      <w:r w:rsidRPr="00990257">
        <w:rPr>
          <w:rFonts w:ascii="华文仿宋" w:eastAsia="华文仿宋" w:hAnsi="华文仿宋" w:hint="eastAsia"/>
          <w:color w:val="393939"/>
          <w:sz w:val="28"/>
          <w:szCs w:val="28"/>
        </w:rPr>
        <w:t>负担。</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加快资金周</w:t>
      </w:r>
      <w:r w:rsidRPr="00990257">
        <w:rPr>
          <w:rFonts w:ascii="华文仿宋" w:eastAsia="华文仿宋" w:hAnsi="华文仿宋" w:hint="eastAsia"/>
          <w:color w:val="393939"/>
          <w:sz w:val="28"/>
          <w:szCs w:val="28"/>
        </w:rPr>
        <w:lastRenderedPageBreak/>
        <w:t>转，优化信贷结构，提高直接融资比重，降低社会融资成本，让更多的金融活水流向实体经济。</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第二，保持</w:t>
      </w:r>
      <w:proofErr w:type="gramStart"/>
      <w:r w:rsidRPr="00990257">
        <w:rPr>
          <w:rFonts w:ascii="华文仿宋" w:eastAsia="华文仿宋" w:hAnsi="华文仿宋" w:hint="eastAsia"/>
          <w:color w:val="393939"/>
          <w:sz w:val="28"/>
          <w:szCs w:val="28"/>
        </w:rPr>
        <w:t>稳增长</w:t>
      </w:r>
      <w:proofErr w:type="gramEnd"/>
      <w:r w:rsidRPr="00990257">
        <w:rPr>
          <w:rFonts w:ascii="华文仿宋" w:eastAsia="华文仿宋" w:hAnsi="华文仿宋" w:hint="eastAsia"/>
          <w:color w:val="393939"/>
          <w:sz w:val="28"/>
          <w:szCs w:val="28"/>
        </w:rPr>
        <w:t>与调结构的平衡。我国发展面临“三期叠加”矛盾，资源环境约束加大，劳动力等要素成本上升，高投入、高消耗、偏重数量扩张的发展方式已经难以为继，必须推动经济在稳定增长中优化结构。既要稳住速度，确保经济平稳运行，确保居民就业和收入持续增加，为调结构</w:t>
      </w:r>
      <w:proofErr w:type="gramStart"/>
      <w:r w:rsidRPr="00990257">
        <w:rPr>
          <w:rFonts w:ascii="华文仿宋" w:eastAsia="华文仿宋" w:hAnsi="华文仿宋" w:hint="eastAsia"/>
          <w:color w:val="393939"/>
          <w:sz w:val="28"/>
          <w:szCs w:val="28"/>
        </w:rPr>
        <w:t>转方式</w:t>
      </w:r>
      <w:proofErr w:type="gramEnd"/>
      <w:r w:rsidRPr="00990257">
        <w:rPr>
          <w:rFonts w:ascii="华文仿宋" w:eastAsia="华文仿宋" w:hAnsi="华文仿宋" w:hint="eastAsia"/>
          <w:color w:val="393939"/>
          <w:sz w:val="28"/>
          <w:szCs w:val="28"/>
        </w:rPr>
        <w:t>创造有利条件；又要调整结构，夯实</w:t>
      </w:r>
      <w:proofErr w:type="gramStart"/>
      <w:r w:rsidRPr="00990257">
        <w:rPr>
          <w:rFonts w:ascii="华文仿宋" w:eastAsia="华文仿宋" w:hAnsi="华文仿宋" w:hint="eastAsia"/>
          <w:color w:val="393939"/>
          <w:sz w:val="28"/>
          <w:szCs w:val="28"/>
        </w:rPr>
        <w:t>稳增长</w:t>
      </w:r>
      <w:proofErr w:type="gramEnd"/>
      <w:r w:rsidRPr="00990257">
        <w:rPr>
          <w:rFonts w:ascii="华文仿宋" w:eastAsia="华文仿宋" w:hAnsi="华文仿宋" w:hint="eastAsia"/>
          <w:color w:val="393939"/>
          <w:sz w:val="28"/>
          <w:szCs w:val="28"/>
        </w:rPr>
        <w:t>的基础。要增加研发投入，提高全要素生产率，加强质量、标准和品牌建设，促进服务业和战略性新兴产业比重提高、水平提升，优化经济发展空间格局，加快培育新的增长点和增长极，实现在发展中升级、在升级中发展。</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第三，培育和催生经济社会发展新动力。当前经济增长的传统动力减弱，必须加大结构性改革力度，加快实施创新驱动发展战略，改造传统引擎，打造新引擎。一方面，增加公共产品和服务供给，加大政府对教育、卫生等的投入，鼓励社会参与，提高供给效率。这既能补短板、惠民生，也有利于扩需求、促发展。另一方面，推动大众创业、万众创新。这既可以扩大就业、增加居民收入，又有利于促进社会纵向流动和公平正义。我国有13亿人口、9亿劳动力资源，人民勤劳而智慧，蕴藏着无穷的创造力，千千万万个市场细胞活跃起来，必将汇聚成发展的巨大动能，一定能够顶住经济下行压力，让中国经济始终充满勃勃生机。政府要勇于自我革命，给市场和社会留足空间，</w:t>
      </w:r>
      <w:r w:rsidRPr="00990257">
        <w:rPr>
          <w:rFonts w:ascii="华文仿宋" w:eastAsia="华文仿宋" w:hAnsi="华文仿宋" w:hint="eastAsia"/>
          <w:color w:val="393939"/>
          <w:sz w:val="28"/>
          <w:szCs w:val="28"/>
        </w:rPr>
        <w:lastRenderedPageBreak/>
        <w:t>为公平竞争搭好舞台。个人和企业要勇于创业创新，全社会要厚</w:t>
      </w:r>
      <w:proofErr w:type="gramStart"/>
      <w:r w:rsidRPr="00990257">
        <w:rPr>
          <w:rFonts w:ascii="华文仿宋" w:eastAsia="华文仿宋" w:hAnsi="华文仿宋" w:hint="eastAsia"/>
          <w:color w:val="393939"/>
          <w:sz w:val="28"/>
          <w:szCs w:val="28"/>
        </w:rPr>
        <w:t>植创业</w:t>
      </w:r>
      <w:proofErr w:type="gramEnd"/>
      <w:r w:rsidRPr="00990257">
        <w:rPr>
          <w:rFonts w:ascii="华文仿宋" w:eastAsia="华文仿宋" w:hAnsi="华文仿宋" w:hint="eastAsia"/>
          <w:color w:val="393939"/>
          <w:sz w:val="28"/>
          <w:szCs w:val="28"/>
        </w:rPr>
        <w:t>创新文化，让人们在创造财富的过程中，更好地实现精神追求和自身价值。</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今年是“十二五”收官之年，我们要在完成“十二五”经济社会发展目标任务的同时，以改革的精神、创新的理念和科学的方法，做好“十三五”规划纲要编制工作，谋划好未来五年的发展蓝图。</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三、把改革开放扎实推向纵深</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改革开放是推动发展的制胜法宝。必须以经济体制改革为重点全面深化改革，统筹兼顾，真抓实干，在牵动全局的改革上取得新突破，增强发展新动能。</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加大简政放权、放管结合改革力度。今年再取消和下放一批行政审批事项，全部取消非行政许可审批，建立规范行政审批的管理制度。</w:t>
      </w:r>
      <w:proofErr w:type="gramStart"/>
      <w:r w:rsidRPr="00990257">
        <w:rPr>
          <w:rFonts w:ascii="华文仿宋" w:eastAsia="华文仿宋" w:hAnsi="华文仿宋" w:hint="eastAsia"/>
          <w:color w:val="393939"/>
          <w:sz w:val="28"/>
          <w:szCs w:val="28"/>
        </w:rPr>
        <w:t>深化商</w:t>
      </w:r>
      <w:proofErr w:type="gramEnd"/>
      <w:r w:rsidRPr="00990257">
        <w:rPr>
          <w:rFonts w:ascii="华文仿宋" w:eastAsia="华文仿宋" w:hAnsi="华文仿宋" w:hint="eastAsia"/>
          <w:color w:val="393939"/>
          <w:sz w:val="28"/>
          <w:szCs w:val="28"/>
        </w:rPr>
        <w:t>事制度改革，进一步简化注册资本登记，逐步实现“三证合一”，清理规范中介服务。制定市场准入负面清单，公布省级政府权力清单、责任清单，切实做到法无授权不可为、法定职责必须为。地方政府对应当放给市场和社会的权力，要彻底放、</w:t>
      </w:r>
      <w:proofErr w:type="gramStart"/>
      <w:r w:rsidRPr="00990257">
        <w:rPr>
          <w:rFonts w:ascii="华文仿宋" w:eastAsia="华文仿宋" w:hAnsi="华文仿宋" w:hint="eastAsia"/>
          <w:color w:val="393939"/>
          <w:sz w:val="28"/>
          <w:szCs w:val="28"/>
        </w:rPr>
        <w:t>不</w:t>
      </w:r>
      <w:proofErr w:type="gramEnd"/>
      <w:r w:rsidRPr="00990257">
        <w:rPr>
          <w:rFonts w:ascii="华文仿宋" w:eastAsia="华文仿宋" w:hAnsi="华文仿宋" w:hint="eastAsia"/>
          <w:color w:val="393939"/>
          <w:sz w:val="28"/>
          <w:szCs w:val="28"/>
        </w:rPr>
        <w:t>截留，对上级下放的审批事项，要接得住、管得好。加强事中事后监管，健全为企业和社会服务</w:t>
      </w:r>
      <w:proofErr w:type="gramStart"/>
      <w:r w:rsidRPr="00990257">
        <w:rPr>
          <w:rFonts w:ascii="华文仿宋" w:eastAsia="华文仿宋" w:hAnsi="华文仿宋" w:hint="eastAsia"/>
          <w:color w:val="393939"/>
          <w:sz w:val="28"/>
          <w:szCs w:val="28"/>
        </w:rPr>
        <w:t>一</w:t>
      </w:r>
      <w:proofErr w:type="gramEnd"/>
      <w:r w:rsidRPr="00990257">
        <w:rPr>
          <w:rFonts w:ascii="华文仿宋" w:eastAsia="华文仿宋" w:hAnsi="华文仿宋" w:hint="eastAsia"/>
          <w:color w:val="393939"/>
          <w:sz w:val="28"/>
          <w:szCs w:val="28"/>
        </w:rPr>
        <w:t>张网，推进社会信用体系建设，建立全国统一的社会信用代码制度和信用信息共享交换平台，依法保护企业和个人信息安全。大道至简，有权不可任性。各级政府都要建立简政放权、转变职能的有力推进机制，给企业松绑，为创业提供便利，营造公平竞争环境。所有行</w:t>
      </w:r>
      <w:r w:rsidRPr="00990257">
        <w:rPr>
          <w:rFonts w:ascii="华文仿宋" w:eastAsia="华文仿宋" w:hAnsi="华文仿宋" w:hint="eastAsia"/>
          <w:color w:val="393939"/>
          <w:sz w:val="28"/>
          <w:szCs w:val="28"/>
        </w:rPr>
        <w:lastRenderedPageBreak/>
        <w:t>政审批事项都要简化程序，明确时限，用政府权力的“减法”，换取市场活力的“乘法”。</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公用事业等领域，积极推广政府和社会资本合作模式。</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不失时机加快价格改革。改革方向是发挥市场在资源配置中的决定性作用，大幅缩减政府定价种类和项目，具备竞争条件的商品和服务价格原则上都要放开。取消绝大部分药品政府定价，下放一批基本公共服务收费定价权。扩大输配电</w:t>
      </w:r>
      <w:proofErr w:type="gramStart"/>
      <w:r w:rsidRPr="00990257">
        <w:rPr>
          <w:rFonts w:ascii="华文仿宋" w:eastAsia="华文仿宋" w:hAnsi="华文仿宋" w:hint="eastAsia"/>
          <w:color w:val="393939"/>
          <w:sz w:val="28"/>
          <w:szCs w:val="28"/>
        </w:rPr>
        <w:t>价改革</w:t>
      </w:r>
      <w:proofErr w:type="gramEnd"/>
      <w:r w:rsidRPr="00990257">
        <w:rPr>
          <w:rFonts w:ascii="华文仿宋" w:eastAsia="华文仿宋" w:hAnsi="华文仿宋" w:hint="eastAsia"/>
          <w:color w:val="393939"/>
          <w:sz w:val="28"/>
          <w:szCs w:val="28"/>
        </w:rPr>
        <w:t>试点，推进农业水价改革，健全节能环保价格政策。完善资源性产品价格，全面实行居民阶梯价格制度。同时必须加强价格监管，规范市场秩序，确保低收入群众基本生活。</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营改增”，调整完善消费税政策，扩大资源税从价计征范围。</w:t>
      </w:r>
      <w:r w:rsidRPr="00990257">
        <w:rPr>
          <w:rFonts w:ascii="华文仿宋" w:eastAsia="华文仿宋" w:hAnsi="华文仿宋" w:hint="eastAsia"/>
          <w:color w:val="393939"/>
          <w:sz w:val="28"/>
          <w:szCs w:val="28"/>
        </w:rPr>
        <w:lastRenderedPageBreak/>
        <w:t>提请修订税收征管法。改革转移支付制度，完善中央和地方的事权与支出责任，合理调整中央和地方收入划分。</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围绕服务实体经济推进金融改革。推动具备条件的民间资本依法发起设立中小型银行等金融机构，成熟一家，批准一家，不设限额。深化农村信用社改革，稳定其县域法人地位。发挥好开发性金融、政策性金融在增加公共产品供给中的作用。推出存款保险制度。推进利率市场化改革，健全中央银行利率调控框架。保持人民币汇率处于合理均衡水平，增强人民币汇率双向浮动弹性。稳步实现人民币资本项目可兑换，扩大人民币国际使用，加快建设人民币跨境支付系统，完善人民币全球清算服务体系，开展个人投资者境外投资试点，适时启动“深港通”试点。加强多层次资本市场体系建设，实施股票发行注册制改革，发展服务中小企业的区域性股权市场，开展</w:t>
      </w:r>
      <w:proofErr w:type="gramStart"/>
      <w:r w:rsidRPr="00990257">
        <w:rPr>
          <w:rFonts w:ascii="华文仿宋" w:eastAsia="华文仿宋" w:hAnsi="华文仿宋" w:hint="eastAsia"/>
          <w:color w:val="393939"/>
          <w:sz w:val="28"/>
          <w:szCs w:val="28"/>
        </w:rPr>
        <w:t>股权众筹融资</w:t>
      </w:r>
      <w:proofErr w:type="gramEnd"/>
      <w:r w:rsidRPr="00990257">
        <w:rPr>
          <w:rFonts w:ascii="华文仿宋" w:eastAsia="华文仿宋" w:hAnsi="华文仿宋" w:hint="eastAsia"/>
          <w:color w:val="393939"/>
          <w:sz w:val="28"/>
          <w:szCs w:val="28"/>
        </w:rPr>
        <w:t>试点，推进信贷资产证券化，扩大企业债券发行规模，发展金融衍生品市场。推出巨灾保险、个人税收</w:t>
      </w:r>
      <w:proofErr w:type="gramStart"/>
      <w:r w:rsidRPr="00990257">
        <w:rPr>
          <w:rFonts w:ascii="华文仿宋" w:eastAsia="华文仿宋" w:hAnsi="华文仿宋" w:hint="eastAsia"/>
          <w:color w:val="393939"/>
          <w:sz w:val="28"/>
          <w:szCs w:val="28"/>
        </w:rPr>
        <w:t>递延型商业</w:t>
      </w:r>
      <w:proofErr w:type="gramEnd"/>
      <w:r w:rsidRPr="00990257">
        <w:rPr>
          <w:rFonts w:ascii="华文仿宋" w:eastAsia="华文仿宋" w:hAnsi="华文仿宋" w:hint="eastAsia"/>
          <w:color w:val="393939"/>
          <w:sz w:val="28"/>
          <w:szCs w:val="28"/>
        </w:rPr>
        <w:t>养老保险。创新金融监管，防范和化解金融风险。大力发展普惠金融，让所有市场主体都能分享金融服务的雨露甘霖。</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深化</w:t>
      </w:r>
      <w:proofErr w:type="gramStart"/>
      <w:r w:rsidRPr="00990257">
        <w:rPr>
          <w:rFonts w:ascii="华文仿宋" w:eastAsia="华文仿宋" w:hAnsi="华文仿宋" w:hint="eastAsia"/>
          <w:color w:val="393939"/>
          <w:sz w:val="28"/>
          <w:szCs w:val="28"/>
        </w:rPr>
        <w:t>国企国</w:t>
      </w:r>
      <w:proofErr w:type="gramEnd"/>
      <w:r w:rsidRPr="00990257">
        <w:rPr>
          <w:rFonts w:ascii="华文仿宋" w:eastAsia="华文仿宋" w:hAnsi="华文仿宋" w:hint="eastAsia"/>
          <w:color w:val="393939"/>
          <w:sz w:val="28"/>
          <w:szCs w:val="28"/>
        </w:rPr>
        <w:t>资改革。准确界定不同国有企业功能，分类推进改革。加快国有资本投资公司、运营公司试点，打造市场化运作平台，提高国有资本运营效率。有序实施国有企业混合所有制改革，鼓励和规范投资项目引入非国有资本参股。加快电力、油气等体制改革。多渠道解决企业办社会负担和历史遗留问题，保障职工合法权益。完善现代</w:t>
      </w:r>
      <w:r w:rsidRPr="00990257">
        <w:rPr>
          <w:rFonts w:ascii="华文仿宋" w:eastAsia="华文仿宋" w:hAnsi="华文仿宋" w:hint="eastAsia"/>
          <w:color w:val="393939"/>
          <w:sz w:val="28"/>
          <w:szCs w:val="28"/>
        </w:rPr>
        <w:lastRenderedPageBreak/>
        <w:t>企业制度，改革和健全企业经营者激励约束机制。要加强国有资产监管，防止国有资产流失，切实提高国有企业的经营效益。</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继续推进科技、教育、文化、医药卫生、养老保险、事业单位、住房公积金等领域改革。发展需要改革添动力，群众期盼改革出实效，我们要努力交出一份为发展加力、让人民受益的改革答卷。</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开放也是改革。必须实施新一轮高水平对外开放，加快构建开放型经济新体制，以开放的主动赢得发展的主动、国际竞争的主动。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推动外贸转型升级。完善出口退税负担机制，自2015年起增量部分由中央财政全额负担，让地方和企业吃上“定心丸”。清理规范进出口环节收费，建立并公开收费项目清单。实施培育外贸竞争新优势的政策措施，促进加工贸易转型，发展外贸综合服务平台和市场采购贸易，扩大跨境电子商务综合试点，增加服务外包示范城市数量，提高服务贸易比重。实施更加积极的进口政策，扩大先进技术、关键设备、重要零部件等进口。</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更加积极有效利用外资。修订外商投资产业指导目录，重点扩大服务业和一般制造业开放，把外商投资限制类条目缩减一半。全面推行普遍备案、有限核准的管理制度，大幅下放鼓励类项目核准权，积</w:t>
      </w:r>
      <w:r w:rsidRPr="00990257">
        <w:rPr>
          <w:rFonts w:ascii="华文仿宋" w:eastAsia="华文仿宋" w:hAnsi="华文仿宋" w:hint="eastAsia"/>
          <w:color w:val="393939"/>
          <w:sz w:val="28"/>
          <w:szCs w:val="28"/>
        </w:rPr>
        <w:lastRenderedPageBreak/>
        <w:t>极探索准入前国民待遇加负面清单管理模式。修订外商投资相关法律，健全外商投资监管体系，打造稳定公平</w:t>
      </w:r>
      <w:proofErr w:type="gramStart"/>
      <w:r w:rsidRPr="00990257">
        <w:rPr>
          <w:rFonts w:ascii="华文仿宋" w:eastAsia="华文仿宋" w:hAnsi="华文仿宋" w:hint="eastAsia"/>
          <w:color w:val="393939"/>
          <w:sz w:val="28"/>
          <w:szCs w:val="28"/>
        </w:rPr>
        <w:t>透明可</w:t>
      </w:r>
      <w:proofErr w:type="gramEnd"/>
      <w:r w:rsidRPr="00990257">
        <w:rPr>
          <w:rFonts w:ascii="华文仿宋" w:eastAsia="华文仿宋" w:hAnsi="华文仿宋" w:hint="eastAsia"/>
          <w:color w:val="393939"/>
          <w:sz w:val="28"/>
          <w:szCs w:val="28"/>
        </w:rPr>
        <w:t>预期的营商环境。</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快实施走出去战略。鼓励企业参与境外基础设施建设和产能合作，推动铁路、电力、通信、工程机械以及汽车、飞机、电子等中国装备走向世界，促进冶金、建材等产业对外投资。实行以备案制为主的对外投资管理方式。扩大出口信用保险规模，对大型成套设备出口融资应保尽保。拓宽外汇储备运用渠道，健全金融、信息、法律、领事保护服务。注重风险防范，提高海外权益保障能力。让中国企业走得出、走得稳，在国际竞争中强筋健骨、发展壮大。</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构建全方位对外开放新格局。推进丝绸之路经济带和21世纪海上丝绸之路合作建设。加快互联互通、大通关和国际物流大通道建设。构建中巴、孟中印缅等经济走廊。扩大内陆和沿边开放，促进经济技术开发区创新发展，提高边境经济合作区、跨境经济合作区发展水平。积极推动上海和广东、天津、福建自贸试验区建设，在全国推广成熟经验，形成各具特色的改革开放高地。</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统筹多双边和区域开放合作。维护多边贸易体制，推动信息技术协定扩围，积极参与环境产品、政府采购等国际谈判。加快</w:t>
      </w:r>
      <w:proofErr w:type="gramStart"/>
      <w:r w:rsidRPr="00990257">
        <w:rPr>
          <w:rFonts w:ascii="华文仿宋" w:eastAsia="华文仿宋" w:hAnsi="华文仿宋" w:hint="eastAsia"/>
          <w:color w:val="393939"/>
          <w:sz w:val="28"/>
          <w:szCs w:val="28"/>
        </w:rPr>
        <w:t>实施自</w:t>
      </w:r>
      <w:proofErr w:type="gramEnd"/>
      <w:r w:rsidRPr="00990257">
        <w:rPr>
          <w:rFonts w:ascii="华文仿宋" w:eastAsia="华文仿宋" w:hAnsi="华文仿宋" w:hint="eastAsia"/>
          <w:color w:val="393939"/>
          <w:sz w:val="28"/>
          <w:szCs w:val="28"/>
        </w:rPr>
        <w:t>贸区战略，尽早签署中韩、</w:t>
      </w:r>
      <w:proofErr w:type="gramStart"/>
      <w:r w:rsidRPr="00990257">
        <w:rPr>
          <w:rFonts w:ascii="华文仿宋" w:eastAsia="华文仿宋" w:hAnsi="华文仿宋" w:hint="eastAsia"/>
          <w:color w:val="393939"/>
          <w:sz w:val="28"/>
          <w:szCs w:val="28"/>
        </w:rPr>
        <w:t>中澳自贸</w:t>
      </w:r>
      <w:proofErr w:type="gramEnd"/>
      <w:r w:rsidRPr="00990257">
        <w:rPr>
          <w:rFonts w:ascii="华文仿宋" w:eastAsia="华文仿宋" w:hAnsi="华文仿宋" w:hint="eastAsia"/>
          <w:color w:val="393939"/>
          <w:sz w:val="28"/>
          <w:szCs w:val="28"/>
        </w:rPr>
        <w:t>协定，加快中日韩自贸区谈判，推动与海合会、以色列等自贸区谈判，力争完成中国－东盟自贸区升级谈判和区域全面经济伙伴关系协定谈判，建设亚太自贸区。推进中美、</w:t>
      </w:r>
      <w:r w:rsidRPr="00990257">
        <w:rPr>
          <w:rFonts w:ascii="华文仿宋" w:eastAsia="华文仿宋" w:hAnsi="华文仿宋" w:hint="eastAsia"/>
          <w:color w:val="393939"/>
          <w:sz w:val="28"/>
          <w:szCs w:val="28"/>
        </w:rPr>
        <w:lastRenderedPageBreak/>
        <w:t>中欧投资协定谈判。中国是负责任、敢担当的国家，我们愿做互利共赢发展理念的</w:t>
      </w:r>
      <w:proofErr w:type="gramStart"/>
      <w:r w:rsidRPr="00990257">
        <w:rPr>
          <w:rFonts w:ascii="华文仿宋" w:eastAsia="华文仿宋" w:hAnsi="华文仿宋" w:hint="eastAsia"/>
          <w:color w:val="393939"/>
          <w:sz w:val="28"/>
          <w:szCs w:val="28"/>
        </w:rPr>
        <w:t>践行</w:t>
      </w:r>
      <w:proofErr w:type="gramEnd"/>
      <w:r w:rsidRPr="00990257">
        <w:rPr>
          <w:rFonts w:ascii="华文仿宋" w:eastAsia="华文仿宋" w:hAnsi="华文仿宋" w:hint="eastAsia"/>
          <w:color w:val="393939"/>
          <w:sz w:val="28"/>
          <w:szCs w:val="28"/>
        </w:rPr>
        <w:t>者、全球经济体系的建设者、经济全球化的推动者。</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四、协调推动经济稳定增长和结构优化</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proofErr w:type="gramStart"/>
      <w:r w:rsidRPr="00990257">
        <w:rPr>
          <w:rFonts w:ascii="华文仿宋" w:eastAsia="华文仿宋" w:hAnsi="华文仿宋" w:hint="eastAsia"/>
          <w:color w:val="393939"/>
          <w:sz w:val="28"/>
          <w:szCs w:val="28"/>
        </w:rPr>
        <w:t>稳增长</w:t>
      </w:r>
      <w:proofErr w:type="gramEnd"/>
      <w:r w:rsidRPr="00990257">
        <w:rPr>
          <w:rFonts w:ascii="华文仿宋" w:eastAsia="华文仿宋" w:hAnsi="华文仿宋" w:hint="eastAsia"/>
          <w:color w:val="393939"/>
          <w:sz w:val="28"/>
          <w:szCs w:val="28"/>
        </w:rPr>
        <w:t>和调结构相辅相成。我们既要全力保持经济在合理区间运行，又要积极促进经济转型升级、行稳致远。</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快培育消费增长点。鼓励大众消费，控制“三公”消费。促进养老家政健康消费，壮大信息消费，提升旅游休闲消费，推动绿色消费，稳定住房消费，扩大教育文化体育消费。全面推进“三网”融合，加快建设光纤网络，大幅提升宽带网络速率，发展物流快递，把以互联网为载体、线上线下互动的新兴消费搞得红红火火。建立健全消费品质</w:t>
      </w:r>
      <w:proofErr w:type="gramStart"/>
      <w:r w:rsidRPr="00990257">
        <w:rPr>
          <w:rFonts w:ascii="华文仿宋" w:eastAsia="华文仿宋" w:hAnsi="华文仿宋" w:hint="eastAsia"/>
          <w:color w:val="393939"/>
          <w:sz w:val="28"/>
          <w:szCs w:val="28"/>
        </w:rPr>
        <w:t>量安全</w:t>
      </w:r>
      <w:proofErr w:type="gramEnd"/>
      <w:r w:rsidRPr="00990257">
        <w:rPr>
          <w:rFonts w:ascii="华文仿宋" w:eastAsia="华文仿宋" w:hAnsi="华文仿宋" w:hint="eastAsia"/>
          <w:color w:val="393939"/>
          <w:sz w:val="28"/>
          <w:szCs w:val="28"/>
        </w:rPr>
        <w:t>监管、追溯、召回制度，严肃查处制售假冒伪劣行为，保护消费者合法权益。扩大消费要汇小溪成大河，让亿万群众的消费潜力成为拉动经济增长的强劲动力。</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增加公共产品有效投资。确保完成“十二五”规划重点建设任务，启动实施一批新的重大工程项目。主要是：棚户区和危房改造、城市地下管网等民生项目，中西部铁路和公路、内河航道等重大交通项目，水利、高标准农田等农业项目，信息、电力、油气等重大网络项目，清洁能源及油气矿产资源保障项目，传统产业技术改造等项目，节能环保和生态建设项目。今年中央预算内投资增加到4776亿元，但政府不唱“独角戏”，要更大激发民间投资活力，引导社会资本投向更多领域。铁路投资要保持在8000亿元以上，新投产里程8000公里以</w:t>
      </w:r>
      <w:r w:rsidRPr="00990257">
        <w:rPr>
          <w:rFonts w:ascii="华文仿宋" w:eastAsia="华文仿宋" w:hAnsi="华文仿宋" w:hint="eastAsia"/>
          <w:color w:val="393939"/>
          <w:sz w:val="28"/>
          <w:szCs w:val="28"/>
        </w:rPr>
        <w:lastRenderedPageBreak/>
        <w:t>上，在全国基本实现高速公路电子不停车收费联网，使交通真正成为发展的先行官。重大水利工程已开工的57个项目要加快建设，今年再开工27个项目，在建重大水利工程投资规模超过8000亿元。棚改、铁路、水利等投资多箭齐发，重点向中西部地区倾斜，使巨大的内需得到更多释放。</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加快推进农业现代化。坚持“三农”重中之重地位不动摇，加快转变农业发展方式，让农业更强、农民更富、农村更美。</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今年粮食产量要稳定在5.5亿吨以上，保障粮食安全和主要农产品供给。坚守耕地红线，全面开展永久基本农田划定工作，实施耕地质量保护与提升行动，推进土地整治，增加深松土地1333万公顷。加强农田水利基本建设，大力发展节水农业。加快新技术、新品种、新农机研发推广应用。引导农民瞄准市场调整种养结构，支持农产品加工特别是主产区粮食就地转化，开展粮食作物改为饲料作物试点。综合治理农药兽药残留等问题，全面提高农产品质量和食品安全水平。</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新农村建设要惠及广大农民。突出加强水和路的建设，今年再解决6000万农村人口饮水安全问题，新建改建农村公路20万公里，全面完成西部边远山区</w:t>
      </w:r>
      <w:proofErr w:type="gramStart"/>
      <w:r w:rsidRPr="00990257">
        <w:rPr>
          <w:rFonts w:ascii="华文仿宋" w:eastAsia="华文仿宋" w:hAnsi="华文仿宋" w:hint="eastAsia"/>
          <w:color w:val="393939"/>
          <w:sz w:val="28"/>
          <w:szCs w:val="28"/>
        </w:rPr>
        <w:t>溜索改桥任务</w:t>
      </w:r>
      <w:proofErr w:type="gramEnd"/>
      <w:r w:rsidRPr="00990257">
        <w:rPr>
          <w:rFonts w:ascii="华文仿宋" w:eastAsia="华文仿宋" w:hAnsi="华文仿宋" w:hint="eastAsia"/>
          <w:color w:val="393939"/>
          <w:sz w:val="28"/>
          <w:szCs w:val="28"/>
        </w:rPr>
        <w:t>。力争让最后20多万无电人口都能用上电。以垃圾、污水为重点加强环境治理，建设美丽宜居乡村。多渠道促进农民增收，保持城乡居民收入差距缩小势头。持续打好扶贫攻坚战，深入推进集中连片特困地区扶贫开发，实施精准扶贫、精准脱贫。难度再大，今年也要再减少农村贫困人口1000万人以上。</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推进农业现代化，改革是关键。要在稳定家庭经营的基础上，支持种养大户、家庭农牧场、农民合作社、产业化龙头企业等新型经营主体发展，培养新型职业农民，推进多种形式适度规模经营。做好土地确权登记颁证工作，审慎开展农村土地征收、集体经营性建设用地入市、宅基地制度、集体产权制度等改革试点。在改革中，要确保耕地数量不减少、质量不下降、农民利益有保障。深化供销社、农垦、种业、国有林场林区等改革，办好农村改革试验区和现代农业示范区。完善粮食最低收购价和临时收储政策，改进农产品目标价格补贴办法。加强涉农资金统筹整合和管理。无论财政多困难，惠农政策只能加强不能削弱，支农资金只能增加不能减少。</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推进新型城镇化取得新突破。城镇化是解决城乡差距的根本途径，也是最大的内需所在。要坚持以人为核心，以解决三个1亿人问题为着力点，发挥好城镇化对现代化的支撑作用。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大城镇棚户区和城乡危房改造力度。今年保障性安居工程新安排740万套，其中棚户区改造580万套，增加110万套，把城市危房改造纳入棚改政策范围。农村危房改造366万户，增加100万户，统筹推进农房抗震改造。住房保障逐步实行实物保障与货币补贴并举，把一些存量房转为公租房和安置房。对居住特别困难</w:t>
      </w:r>
      <w:proofErr w:type="gramStart"/>
      <w:r w:rsidRPr="00990257">
        <w:rPr>
          <w:rFonts w:ascii="华文仿宋" w:eastAsia="华文仿宋" w:hAnsi="华文仿宋" w:hint="eastAsia"/>
          <w:color w:val="393939"/>
          <w:sz w:val="28"/>
          <w:szCs w:val="28"/>
        </w:rPr>
        <w:t>的低保家庭</w:t>
      </w:r>
      <w:proofErr w:type="gramEnd"/>
      <w:r w:rsidRPr="00990257">
        <w:rPr>
          <w:rFonts w:ascii="华文仿宋" w:eastAsia="华文仿宋" w:hAnsi="华文仿宋" w:hint="eastAsia"/>
          <w:color w:val="393939"/>
          <w:sz w:val="28"/>
          <w:szCs w:val="28"/>
        </w:rPr>
        <w:t>，给予住房救助。坚持分类指导，因地施策，落实地方政府主体责任，支持居民自住和改善性住房需求，促进房地产市场平稳健康发展。</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用改革的办法解决城镇化难点问题。抓紧实施户籍制度改革，落实放宽户口迁移政策。对已在城镇就业和居住但尚未落户的外来人口，以居住证为载体提供相应基本公共服务，取消居住证收费。建立财政转移支付与市民化挂钩机制，合理分担农民工市民化成本。建立规范多元可持续的城市建设投融资机制。坚持节约集约用地，稳妥建立城乡统一的建设用地市场，完善和拓展城乡建设用地增减挂钩试点。加强资金和政策支持，扩大新型城镇</w:t>
      </w:r>
      <w:proofErr w:type="gramStart"/>
      <w:r w:rsidRPr="00990257">
        <w:rPr>
          <w:rFonts w:ascii="华文仿宋" w:eastAsia="华文仿宋" w:hAnsi="华文仿宋" w:hint="eastAsia"/>
          <w:color w:val="393939"/>
          <w:sz w:val="28"/>
          <w:szCs w:val="28"/>
        </w:rPr>
        <w:t>化综合</w:t>
      </w:r>
      <w:proofErr w:type="gramEnd"/>
      <w:r w:rsidRPr="00990257">
        <w:rPr>
          <w:rFonts w:ascii="华文仿宋" w:eastAsia="华文仿宋" w:hAnsi="华文仿宋" w:hint="eastAsia"/>
          <w:color w:val="393939"/>
          <w:sz w:val="28"/>
          <w:szCs w:val="28"/>
        </w:rPr>
        <w:t>试点。</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提升城镇规划建设管理水平。制定实施城市群规划，有序推进基础设施和基本公共服务同城化。</w:t>
      </w:r>
      <w:proofErr w:type="gramStart"/>
      <w:r w:rsidRPr="00990257">
        <w:rPr>
          <w:rFonts w:ascii="华文仿宋" w:eastAsia="华文仿宋" w:hAnsi="华文仿宋" w:hint="eastAsia"/>
          <w:color w:val="393939"/>
          <w:sz w:val="28"/>
          <w:szCs w:val="28"/>
        </w:rPr>
        <w:t>完善设</w:t>
      </w:r>
      <w:proofErr w:type="gramEnd"/>
      <w:r w:rsidRPr="00990257">
        <w:rPr>
          <w:rFonts w:ascii="华文仿宋" w:eastAsia="华文仿宋" w:hAnsi="华文仿宋" w:hint="eastAsia"/>
          <w:color w:val="393939"/>
          <w:sz w:val="28"/>
          <w:szCs w:val="28"/>
        </w:rPr>
        <w:t>市标准，实行特大镇扩权增能试点，控制超大城市人口规模，提升地级市、县城和中心镇产业和人口承载能力，方便农民就近城镇化。发展智慧城市，保护和传承历史、地域文化。加强城市供水供气供电、公交和防洪防涝设施等建设。坚决治理污染、拥堵等城市病，让出行更方便、环境更宜居。</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拓展区域发展新空间。统筹实施“四大板块”和“三个支撑带”战略组合。在西部地区开工建设一批综合交通、能源、水利、生态、民生等重大项目，落实好全面振兴东北地区等老工业基地政策措施，加快中部地区综合交通枢纽和网络等建设，支持东部地区率先发展，加大对革命老区、民族地区、边疆地区、贫困地区支持力度，完善差别化的区域发展政策。把“一带一路”建设与区域开发开放结合起来，加强新亚欧大陆桥、陆海口岸支点建设。推进京津冀协同发展，在交通一体化、生态环保、产业升级转移等方面率先取得实质性突破。推</w:t>
      </w:r>
      <w:r w:rsidRPr="00990257">
        <w:rPr>
          <w:rFonts w:ascii="华文仿宋" w:eastAsia="华文仿宋" w:hAnsi="华文仿宋" w:hint="eastAsia"/>
          <w:color w:val="393939"/>
          <w:sz w:val="28"/>
          <w:szCs w:val="28"/>
        </w:rPr>
        <w:lastRenderedPageBreak/>
        <w:t>进长江经济带建设，有序开工黄金水道治理、沿江码头口岸等重大项目，构筑综合立体大通道，建设产业转移示范区，引导产业由东向西梯度转移。加速资源枯竭型城市转型升级。加强中西部重点开发区建设，</w:t>
      </w:r>
      <w:proofErr w:type="gramStart"/>
      <w:r w:rsidRPr="00990257">
        <w:rPr>
          <w:rFonts w:ascii="华文仿宋" w:eastAsia="华文仿宋" w:hAnsi="华文仿宋" w:hint="eastAsia"/>
          <w:color w:val="393939"/>
          <w:sz w:val="28"/>
          <w:szCs w:val="28"/>
        </w:rPr>
        <w:t>深化泛珠三角</w:t>
      </w:r>
      <w:proofErr w:type="gramEnd"/>
      <w:r w:rsidRPr="00990257">
        <w:rPr>
          <w:rFonts w:ascii="华文仿宋" w:eastAsia="华文仿宋" w:hAnsi="华文仿宋" w:hint="eastAsia"/>
          <w:color w:val="393939"/>
          <w:sz w:val="28"/>
          <w:szCs w:val="28"/>
        </w:rPr>
        <w:t>等区域合作。</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国是海洋大国，要编制实施海洋战略规划，发展海洋经济，保护海洋生态环境，提高海洋科技水平，强化海洋综合管理，加强海上力量建设，坚决维护国家海洋权益，妥善处理海上纠纷，积极拓展双边和多边海洋合作，向海洋强国的目标迈进。</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推动产业结构迈向中高端。制造业是我们的优势产业。要实施“中国制造2025”，坚持创新驱动、智能转型、强化基础、绿色发展，加快从制造大国转向制造强国。采取财政贴息、加速折旧等措施，推动传统产业技术改造。坚持有保有压，化解过剩产能，支持企业兼并重组，在市场竞争中优胜劣汰。促进工业化和信息化深度融合，开发利用网络化、数字化、智能化等技术，着力在一些关键领域抢占先机、取得突破。</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新兴产业和新兴业态是竞争高地。要实施高端装备、信息网络、集成电路、新能源、新材料、生物医药、航空发动机、燃气轮机等重大项目，把一批新兴产业培育成主导产业。制定“互联网+”行动计划，推动移动互联网、云计算、大数据、物联网等与现代制造业结合，促进电子商务、工业互联网和互联网金融健康发展，引导互联网企业</w:t>
      </w:r>
      <w:r w:rsidRPr="00990257">
        <w:rPr>
          <w:rFonts w:ascii="华文仿宋" w:eastAsia="华文仿宋" w:hAnsi="华文仿宋" w:hint="eastAsia"/>
          <w:color w:val="393939"/>
          <w:sz w:val="28"/>
          <w:szCs w:val="28"/>
        </w:rPr>
        <w:lastRenderedPageBreak/>
        <w:t>拓展国际市场。国家已设立400亿元新兴产业创业投资引导基金，要整合筹措更多资金，为产业创新加油助力。</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服务业就业容量大，发展前景广。要深化服务业改革开放，落实财税、土地、价格等支持政策以及带薪休假等制度，大力发展旅游、健康、养老、创意设计等生活和生产服务业。深化流通体制改革，加强大型农产品批发、仓储和冷链等现代物流设施建设，努力大幅降低流通成本。</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以体制创新推动科技创新。创新创造关键在人。要加快科技成果使用处置和收益管理改革，扩大股权和分红激励政策实施范围，完善科技成果转化、职务发明法律制度，使创新人才分享成果收益。制定促进科研人员流动政策，改革科技评价、职称评定和国家奖励制度，推进科研院所分类改革。引进国外高质量人才和智力。深入实施知识产权战略行动计划，依法打击侵权行为，切实保护发明创造，让创新之树枝繁叶茂。</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企业是技术创新的主体。要落实和完善企业研发费用加计扣除、高新技术企业扶持等普惠性政策，鼓励企业增加创新投入。支持企业更多参与重大科技项目实施、科研平台建设，推进企业主导的产学研协同创新。大力</w:t>
      </w:r>
      <w:proofErr w:type="gramStart"/>
      <w:r w:rsidRPr="00990257">
        <w:rPr>
          <w:rFonts w:ascii="华文仿宋" w:eastAsia="华文仿宋" w:hAnsi="华文仿宋" w:hint="eastAsia"/>
          <w:color w:val="393939"/>
          <w:sz w:val="28"/>
          <w:szCs w:val="28"/>
        </w:rPr>
        <w:t>发展众创空间</w:t>
      </w:r>
      <w:proofErr w:type="gramEnd"/>
      <w:r w:rsidRPr="00990257">
        <w:rPr>
          <w:rFonts w:ascii="华文仿宋" w:eastAsia="华文仿宋" w:hAnsi="华文仿宋" w:hint="eastAsia"/>
          <w:color w:val="393939"/>
          <w:sz w:val="28"/>
          <w:szCs w:val="28"/>
        </w:rPr>
        <w:t>，增设国家自主创新示范区，办好国家高新区，发挥集聚创新要素的领头羊作用。中小</w:t>
      </w:r>
      <w:proofErr w:type="gramStart"/>
      <w:r w:rsidRPr="00990257">
        <w:rPr>
          <w:rFonts w:ascii="华文仿宋" w:eastAsia="华文仿宋" w:hAnsi="华文仿宋" w:hint="eastAsia"/>
          <w:color w:val="393939"/>
          <w:sz w:val="28"/>
          <w:szCs w:val="28"/>
        </w:rPr>
        <w:t>微企业</w:t>
      </w:r>
      <w:proofErr w:type="gramEnd"/>
      <w:r w:rsidRPr="00990257">
        <w:rPr>
          <w:rFonts w:ascii="华文仿宋" w:eastAsia="华文仿宋" w:hAnsi="华文仿宋" w:hint="eastAsia"/>
          <w:color w:val="393939"/>
          <w:sz w:val="28"/>
          <w:szCs w:val="28"/>
        </w:rPr>
        <w:t>大有可为，要扶上马、送一程，使“草根”创新蔚然成风、遍地开花。</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提高创新效率重在优化科技资源配置。要改革中央财政科技计划管理方式，建立公开统一的国家科技管理平台。政府重点支持基础研究、前沿技术和重大关键共性技术研究，鼓励原始创新，加快实施国家科技重大项目，向社会全面开放重大科研基础设施和大型科研仪器。把亿万人民的聪明才智调动起来，就一定能够迎来万众创新的浪潮。</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五、持续推进民生改善和社会建设</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立国之道，惟在富民。要以增进民生福祉为目的，加快发展社会事业，改革完善收入分配制度，千方百计增加居民收入，促进社会公平正义与和谐进步。</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w:t>
      </w:r>
      <w:r w:rsidRPr="00990257">
        <w:rPr>
          <w:rFonts w:ascii="华文仿宋" w:eastAsia="华文仿宋" w:hAnsi="华文仿宋" w:hint="eastAsia"/>
          <w:color w:val="393939"/>
          <w:sz w:val="28"/>
          <w:szCs w:val="28"/>
        </w:rPr>
        <w:lastRenderedPageBreak/>
        <w:t>同步完善工资制度，对基层工作人员给予政策倾斜。在县以下机关建立公务员职务和职级并行制度。加强重特大疾病医疗救助，全面实施临时救助制度，</w:t>
      </w:r>
      <w:proofErr w:type="gramStart"/>
      <w:r w:rsidRPr="00990257">
        <w:rPr>
          <w:rFonts w:ascii="华文仿宋" w:eastAsia="华文仿宋" w:hAnsi="华文仿宋" w:hint="eastAsia"/>
          <w:color w:val="393939"/>
          <w:sz w:val="28"/>
          <w:szCs w:val="28"/>
        </w:rPr>
        <w:t>让遇到</w:t>
      </w:r>
      <w:proofErr w:type="gramEnd"/>
      <w:r w:rsidRPr="00990257">
        <w:rPr>
          <w:rFonts w:ascii="华文仿宋" w:eastAsia="华文仿宋" w:hAnsi="华文仿宋" w:hint="eastAsia"/>
          <w:color w:val="393939"/>
          <w:sz w:val="28"/>
          <w:szCs w:val="28"/>
        </w:rPr>
        <w:t>急难特困的群众求助有门、受助及时。对困境儿童、高龄和失能老人、重度和贫困残疾人等特困群体，健全福利保障制度和服务体系。继续提高</w:t>
      </w:r>
      <w:proofErr w:type="gramStart"/>
      <w:r w:rsidRPr="00990257">
        <w:rPr>
          <w:rFonts w:ascii="华文仿宋" w:eastAsia="华文仿宋" w:hAnsi="华文仿宋" w:hint="eastAsia"/>
          <w:color w:val="393939"/>
          <w:sz w:val="28"/>
          <w:szCs w:val="28"/>
        </w:rPr>
        <w:t>城乡低保水平</w:t>
      </w:r>
      <w:proofErr w:type="gramEnd"/>
      <w:r w:rsidRPr="00990257">
        <w:rPr>
          <w:rFonts w:ascii="华文仿宋" w:eastAsia="华文仿宋" w:hAnsi="华文仿宋" w:hint="eastAsia"/>
          <w:color w:val="393939"/>
          <w:sz w:val="28"/>
          <w:szCs w:val="28"/>
        </w:rPr>
        <w:t>，提升优抚对象抚恤和生活补助标准。提高工资和保障标准等政策的受益面广，各级政府一定要落实到位。民之疾苦，国之要事，我们要竭尽全力，坚决把民生底线兜住兜牢。</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全面推进现代职业教育体系建设。引导部分地方本科高校向应用型转变，通过对口支援等方式支持中西部高等教育发展，继续提高中西部地区和人口大省高考录取率。建设世界一流大学和一流学科。加强特殊教育、学前教育、继续教育和民族地区各类教育。促进民办教育健康发展。加强教师队伍建设。为切实把教育事业办好，我们要保证投入，花好每一分钱。要畅通农村和贫困地区学子纵向流动的渠道，让每个人都有机会通过教育改变自身命运。</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加快健全基本医疗卫生制度。完善城乡居民基本</w:t>
      </w:r>
      <w:proofErr w:type="gramStart"/>
      <w:r w:rsidRPr="00990257">
        <w:rPr>
          <w:rFonts w:ascii="华文仿宋" w:eastAsia="华文仿宋" w:hAnsi="华文仿宋" w:hint="eastAsia"/>
          <w:color w:val="393939"/>
          <w:sz w:val="28"/>
          <w:szCs w:val="28"/>
        </w:rPr>
        <w:t>医</w:t>
      </w:r>
      <w:proofErr w:type="gramEnd"/>
      <w:r w:rsidRPr="00990257">
        <w:rPr>
          <w:rFonts w:ascii="华文仿宋" w:eastAsia="华文仿宋" w:hAnsi="华文仿宋" w:hint="eastAsia"/>
          <w:color w:val="393939"/>
          <w:sz w:val="28"/>
          <w:szCs w:val="28"/>
        </w:rPr>
        <w:t>保，财政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w:t>
      </w:r>
      <w:proofErr w:type="gramStart"/>
      <w:r w:rsidRPr="00990257">
        <w:rPr>
          <w:rFonts w:ascii="华文仿宋" w:eastAsia="华文仿宋" w:hAnsi="华文仿宋" w:hint="eastAsia"/>
          <w:color w:val="393939"/>
          <w:sz w:val="28"/>
          <w:szCs w:val="28"/>
        </w:rPr>
        <w:t>医</w:t>
      </w:r>
      <w:proofErr w:type="gramEnd"/>
      <w:r w:rsidRPr="00990257">
        <w:rPr>
          <w:rFonts w:ascii="华文仿宋" w:eastAsia="华文仿宋" w:hAnsi="华文仿宋" w:hint="eastAsia"/>
          <w:color w:val="393939"/>
          <w:sz w:val="28"/>
          <w:szCs w:val="28"/>
        </w:rPr>
        <w:t>，降低虚高药价，合理调整医疗服务价格，通过</w:t>
      </w:r>
      <w:proofErr w:type="gramStart"/>
      <w:r w:rsidRPr="00990257">
        <w:rPr>
          <w:rFonts w:ascii="华文仿宋" w:eastAsia="华文仿宋" w:hAnsi="华文仿宋" w:hint="eastAsia"/>
          <w:color w:val="393939"/>
          <w:sz w:val="28"/>
          <w:szCs w:val="28"/>
        </w:rPr>
        <w:t>医</w:t>
      </w:r>
      <w:proofErr w:type="gramEnd"/>
      <w:r w:rsidRPr="00990257">
        <w:rPr>
          <w:rFonts w:ascii="华文仿宋" w:eastAsia="华文仿宋" w:hAnsi="华文仿宋" w:hint="eastAsia"/>
          <w:color w:val="393939"/>
          <w:sz w:val="28"/>
          <w:szCs w:val="28"/>
        </w:rPr>
        <w:t>保支付等方式平衡费用，努力减轻群众负担。鼓励医生到基层多点执业，发展社会办医。开展省级深化</w:t>
      </w:r>
      <w:proofErr w:type="gramStart"/>
      <w:r w:rsidRPr="00990257">
        <w:rPr>
          <w:rFonts w:ascii="华文仿宋" w:eastAsia="华文仿宋" w:hAnsi="华文仿宋" w:hint="eastAsia"/>
          <w:color w:val="393939"/>
          <w:sz w:val="28"/>
          <w:szCs w:val="28"/>
        </w:rPr>
        <w:t>医改综合</w:t>
      </w:r>
      <w:proofErr w:type="gramEnd"/>
      <w:r w:rsidRPr="00990257">
        <w:rPr>
          <w:rFonts w:ascii="华文仿宋" w:eastAsia="华文仿宋" w:hAnsi="华文仿宋" w:hint="eastAsia"/>
          <w:color w:val="393939"/>
          <w:sz w:val="28"/>
          <w:szCs w:val="28"/>
        </w:rPr>
        <w:t>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让人民群众享有更多更好文化发展成果。文化是民族的精神命脉和创造源泉。要</w:t>
      </w:r>
      <w:proofErr w:type="gramStart"/>
      <w:r w:rsidRPr="00990257">
        <w:rPr>
          <w:rFonts w:ascii="华文仿宋" w:eastAsia="华文仿宋" w:hAnsi="华文仿宋" w:hint="eastAsia"/>
          <w:color w:val="393939"/>
          <w:sz w:val="28"/>
          <w:szCs w:val="28"/>
        </w:rPr>
        <w:t>践行</w:t>
      </w:r>
      <w:proofErr w:type="gramEnd"/>
      <w:r w:rsidRPr="00990257">
        <w:rPr>
          <w:rFonts w:ascii="华文仿宋" w:eastAsia="华文仿宋" w:hAnsi="华文仿宋" w:hint="eastAsia"/>
          <w:color w:val="393939"/>
          <w:sz w:val="28"/>
          <w:szCs w:val="28"/>
        </w:rPr>
        <w:t>社会主义核心价值观，弘扬中华优秀传统文化。繁荣发展哲学社会科学，发展文学艺术、新闻出版、广播影视、档案等事业，重视文物、非物质文化遗产保护。提供更多优秀文艺作品，倡导全民阅读，建设学习型社会，提高国民素质。深化文化体制改革，逐步推进基本公共文化服务标准化均等化，扩大公共文化设施免费开放范围，发挥基层综合性文化服务中心作用，促进传统媒体与新兴媒</w:t>
      </w:r>
      <w:r w:rsidRPr="00990257">
        <w:rPr>
          <w:rFonts w:ascii="华文仿宋" w:eastAsia="华文仿宋" w:hAnsi="华文仿宋" w:hint="eastAsia"/>
          <w:color w:val="393939"/>
          <w:sz w:val="28"/>
          <w:szCs w:val="28"/>
        </w:rPr>
        <w:lastRenderedPageBreak/>
        <w:t>体融合发展。拓展中外人文交流，加强国际传播能力建设。发展全民健身、竞技体育和体育产业，做好2022年冬奥会申办工作。</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切实保障妇女儿童权益。提高公共突发事件防范处置和防灾救灾减灾能力。做好地震、气象、测绘、地质等工作。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违法犯罪行为，发展和规范网络空间，确保国家安全和公共安全。人的生命最为宝贵，要采取更坚决措施，全方位强化安全生产，全过程保障食品药品安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加强煤炭清洁高效利用，推动燃煤电厂超低排放改造，促进重点区域煤炭消费零增长。推广新能源汽车，治理机动车尾气，</w:t>
      </w:r>
      <w:r w:rsidRPr="00990257">
        <w:rPr>
          <w:rFonts w:ascii="华文仿宋" w:eastAsia="华文仿宋" w:hAnsi="华文仿宋" w:hint="eastAsia"/>
          <w:color w:val="393939"/>
          <w:sz w:val="28"/>
          <w:szCs w:val="28"/>
        </w:rPr>
        <w:lastRenderedPageBreak/>
        <w:t>提高油品标准和质量，在重点区域内重点城市全面供应国</w:t>
      </w:r>
      <w:proofErr w:type="gramStart"/>
      <w:r w:rsidRPr="00990257">
        <w:rPr>
          <w:rFonts w:ascii="华文仿宋" w:eastAsia="华文仿宋" w:hAnsi="华文仿宋" w:hint="eastAsia"/>
          <w:color w:val="393939"/>
          <w:sz w:val="28"/>
          <w:szCs w:val="28"/>
        </w:rPr>
        <w:t>五标准</w:t>
      </w:r>
      <w:proofErr w:type="gramEnd"/>
      <w:r w:rsidRPr="00990257">
        <w:rPr>
          <w:rFonts w:ascii="华文仿宋" w:eastAsia="华文仿宋" w:hAnsi="华文仿宋" w:hint="eastAsia"/>
          <w:color w:val="393939"/>
          <w:sz w:val="28"/>
          <w:szCs w:val="28"/>
        </w:rPr>
        <w:t>车用汽柴油。2005年底前注册营运的黄标车今年要全部淘汰。积极应对气候变化，</w:t>
      </w:r>
      <w:proofErr w:type="gramStart"/>
      <w:r w:rsidRPr="00990257">
        <w:rPr>
          <w:rFonts w:ascii="华文仿宋" w:eastAsia="华文仿宋" w:hAnsi="华文仿宋" w:hint="eastAsia"/>
          <w:color w:val="393939"/>
          <w:sz w:val="28"/>
          <w:szCs w:val="28"/>
        </w:rPr>
        <w:t>扩大碳排放权</w:t>
      </w:r>
      <w:proofErr w:type="gramEnd"/>
      <w:r w:rsidRPr="00990257">
        <w:rPr>
          <w:rFonts w:ascii="华文仿宋" w:eastAsia="华文仿宋" w:hAnsi="华文仿宋" w:hint="eastAsia"/>
          <w:color w:val="393939"/>
          <w:sz w:val="28"/>
          <w:szCs w:val="28"/>
        </w:rPr>
        <w:t>交易试点。实施水污染防治行动计划，加强江河湖海水污染、水污染源和农业面源污染治理，实行从水源地到水龙头全过程监管。加强土壤污染防治。推行环境污染第三方治理。做好环保税立法工作。我们一定要严格环境执法，对偷排偷放者出重拳，让其付出沉重的代价；对姑息纵容者严问责，使其受到应有的处罚。</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能源生产和消费革命，关乎发展与民生。要大力发展风电、光伏发电、生物质能，积极发展水电，</w:t>
      </w:r>
      <w:proofErr w:type="gramStart"/>
      <w:r w:rsidRPr="00990257">
        <w:rPr>
          <w:rFonts w:ascii="华文仿宋" w:eastAsia="华文仿宋" w:hAnsi="华文仿宋" w:hint="eastAsia"/>
          <w:color w:val="393939"/>
          <w:sz w:val="28"/>
          <w:szCs w:val="28"/>
        </w:rPr>
        <w:t>安全发展</w:t>
      </w:r>
      <w:proofErr w:type="gramEnd"/>
      <w:r w:rsidRPr="00990257">
        <w:rPr>
          <w:rFonts w:ascii="华文仿宋" w:eastAsia="华文仿宋" w:hAnsi="华文仿宋" w:hint="eastAsia"/>
          <w:color w:val="393939"/>
          <w:sz w:val="28"/>
          <w:szCs w:val="28"/>
        </w:rPr>
        <w:t>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66.7万公顷，造林600万公顷。生态环保贵在行动、成在坚持，我们必须紧抓不松劲，一定要实现蓝天常在、绿水长流、永续发展。</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六、切实加强政府自身建设</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我们要全面推进依法治国，加快建设法治政府、创新政府、廉洁政府和服务型政府，增强政府执行力和公信力，促进国家治理体系和治理能力现代化。</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坚持依宪施政，依法行政，把政府工作全面纳入法治轨道。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违法违规的行为都要追究，一切执法不公正不文明的现象都必须纠正。</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坚持创新管理，强化服务，着力提高政府效能。提供基本公共服务尽可能采用购买服务方式，第三方可提供的事务性管理服务交给市场或社会去办。扎实开展政府协商，积极推进决策科学化民主化，重视</w:t>
      </w:r>
      <w:proofErr w:type="gramStart"/>
      <w:r w:rsidRPr="00990257">
        <w:rPr>
          <w:rFonts w:ascii="华文仿宋" w:eastAsia="华文仿宋" w:hAnsi="华文仿宋" w:hint="eastAsia"/>
          <w:color w:val="393939"/>
          <w:sz w:val="28"/>
          <w:szCs w:val="28"/>
        </w:rPr>
        <w:t>发挥智库作用</w:t>
      </w:r>
      <w:proofErr w:type="gramEnd"/>
      <w:r w:rsidRPr="00990257">
        <w:rPr>
          <w:rFonts w:ascii="华文仿宋" w:eastAsia="华文仿宋" w:hAnsi="华文仿宋" w:hint="eastAsia"/>
          <w:color w:val="393939"/>
          <w:sz w:val="28"/>
          <w:szCs w:val="28"/>
        </w:rPr>
        <w:t>。全面实行政务公开，推广电子政务和网上办事。各级政府要自觉接受同级人大及其常委会的监督，接受人民政协的民主监督，认真听取人大代表、政协委员、民主党派、工商联、无党派人士和各人民团体的意见。我们的所有工作都要全面接受人民的监督，充分体现人民的意愿。</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坚持依法用权，倡俭治奢，深入推进党风廉政建设和反腐败工作。认真落实党中央八项规定精神，坚持不懈纠正“四风”，继续严格执行国务院“约法三章”。腐败现象的一个共同特征就是权力寻租，要以权力瘦身为廉政强身，紧紧扎住制度围栏，坚决打掉寻租空间，努</w:t>
      </w:r>
      <w:r w:rsidRPr="00990257">
        <w:rPr>
          <w:rFonts w:ascii="华文仿宋" w:eastAsia="华文仿宋" w:hAnsi="华文仿宋" w:hint="eastAsia"/>
          <w:color w:val="393939"/>
          <w:sz w:val="28"/>
          <w:szCs w:val="28"/>
        </w:rPr>
        <w:lastRenderedPageBreak/>
        <w:t>力铲除腐败土壤。加强行政监察，发挥审计监督作用，对公共资金、公共资源、国有资产严加监管。始终保持反腐高压态势，对腐败分子零容忍、严查处。对腐败行为，无论出现在领导机关，还是发生在群众身边，都必须严加惩治。</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坚持主动作为，狠抓落实，切实做到勤政为民。经济发展进入新常态，精神面貌要有新状态。广大公务员特别是领导干部要始终把为人民谋发展增福祉作为最大责任，始终把现代化建设使命扛在肩上，始终把群众冷暖忧乐放在心头。各级政府要切实履行职责，狠抓贯彻落实，创造性开展工作。完善政绩考核评价机制，对实绩突出的要大力褒奖，对工作不力的要约谈诫勉，对为官不为、懒政</w:t>
      </w:r>
      <w:proofErr w:type="gramStart"/>
      <w:r w:rsidRPr="00990257">
        <w:rPr>
          <w:rFonts w:ascii="华文仿宋" w:eastAsia="华文仿宋" w:hAnsi="华文仿宋" w:hint="eastAsia"/>
          <w:color w:val="393939"/>
          <w:sz w:val="28"/>
          <w:szCs w:val="28"/>
        </w:rPr>
        <w:t>怠</w:t>
      </w:r>
      <w:proofErr w:type="gramEnd"/>
      <w:r w:rsidRPr="00990257">
        <w:rPr>
          <w:rFonts w:ascii="华文仿宋" w:eastAsia="华文仿宋" w:hAnsi="华文仿宋" w:hint="eastAsia"/>
          <w:color w:val="393939"/>
          <w:sz w:val="28"/>
          <w:szCs w:val="28"/>
        </w:rPr>
        <w:t>政的要公开曝光、坚决追究责任。</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各位代表！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国是统一的多民族国家，巩固和发展平等团结互助和谐的社会主义民族关系，是全国各族人民的根本利益和共同责任。要坚持和完善民族区域自治制度，加大对欠发达的民族地区支持力度，扶持人口较少民族发展，推进兴边富民行动，保护和发展少数民族优秀传统文化及特色村镇，促进各民族交往交流交融。组织好西藏自治区成立50周年和新疆维吾尔自治区成立60周年庆祝活动。各族人民和睦相处、和衷共济、和谐发展，中华民族大家庭一定会更加繁荣昌盛、幸福安康。</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我们要全面贯彻党的宗教工作基本方针，促进宗教关系和谐，维护宗教界合法权益，发挥宗教界人士和信教群众在促进经济社会发展中的积极作用。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我们要更好发挥海外侨胞和归侨侨眷参与祖国现代化建设、促进祖国和平统一、推进中外交流合作的独特作用，使海内外中华儿女的向心力不断增强。</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各位代表！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建设巩固的国防和强大的军队，是维护国家主权、安全和发展利益的根本保障。要紧紧围绕党在新形势下的强军目标，坚持党对军队绝对领导的根本原则，</w:t>
      </w:r>
      <w:proofErr w:type="gramStart"/>
      <w:r w:rsidRPr="00990257">
        <w:rPr>
          <w:rFonts w:ascii="华文仿宋" w:eastAsia="华文仿宋" w:hAnsi="华文仿宋" w:hint="eastAsia"/>
          <w:color w:val="393939"/>
          <w:sz w:val="28"/>
          <w:szCs w:val="28"/>
        </w:rPr>
        <w:t>统筹抓好</w:t>
      </w:r>
      <w:proofErr w:type="gramEnd"/>
      <w:r w:rsidRPr="00990257">
        <w:rPr>
          <w:rFonts w:ascii="华文仿宋" w:eastAsia="华文仿宋" w:hAnsi="华文仿宋" w:hint="eastAsia"/>
          <w:color w:val="393939"/>
          <w:sz w:val="28"/>
          <w:szCs w:val="28"/>
        </w:rPr>
        <w:t>各方面各领域军事斗争准备，保持边防海防空防安全稳定。全面加强现代后勤建设，加大国防科研和高新技术武器装备建设力度，发展国防科技工业。深化国防和军队改革，提高国防和军队建设法治化水平。加强现代化武装警察力量建设。增强全民国防意识，推进国防动员和后备力量建设。坚持国防建设和经济建设协调发展，促进军民融合深度发展。各级政府要始终如一地关心和支持国防和军队建设，坚定不移地巩固和促进军政军民团结。</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各位代表！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将坚定不移地贯彻“一国两制”、“港人治港”、“澳人治澳”、高度自治方针，严格依照宪法和基本法办事。全力支持香港、澳门特别行政区行政长官和政府依法施政，发展经济，改善民生，推进民主，促进和谐。加强内地与港澳各领域交流合作，继续发挥香港、</w:t>
      </w:r>
      <w:r w:rsidRPr="00990257">
        <w:rPr>
          <w:rFonts w:ascii="华文仿宋" w:eastAsia="华文仿宋" w:hAnsi="华文仿宋" w:hint="eastAsia"/>
          <w:color w:val="393939"/>
          <w:sz w:val="28"/>
          <w:szCs w:val="28"/>
        </w:rPr>
        <w:lastRenderedPageBreak/>
        <w:t>澳门在国家改革开放和现代化建设中的特殊作用。我们坚信，有中央政府</w:t>
      </w:r>
      <w:proofErr w:type="gramStart"/>
      <w:r w:rsidRPr="00990257">
        <w:rPr>
          <w:rFonts w:ascii="华文仿宋" w:eastAsia="华文仿宋" w:hAnsi="华文仿宋" w:hint="eastAsia"/>
          <w:color w:val="393939"/>
          <w:sz w:val="28"/>
          <w:szCs w:val="28"/>
        </w:rPr>
        <w:t>一</w:t>
      </w:r>
      <w:proofErr w:type="gramEnd"/>
      <w:r w:rsidRPr="00990257">
        <w:rPr>
          <w:rFonts w:ascii="华文仿宋" w:eastAsia="华文仿宋" w:hAnsi="华文仿宋" w:hint="eastAsia"/>
          <w:color w:val="393939"/>
          <w:sz w:val="28"/>
          <w:szCs w:val="28"/>
        </w:rPr>
        <w:t>以贯之的大力支持，不断提升港澳自身竞争力，香港、澳门就一定能够保持长期繁荣稳定。</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将坚持对台工作大政方针，巩固两岸坚持“九二共识”、反对“台独”的政治基础，保持两岸关系和平发展正确方向。努力推进两岸协商对话，推动经济互利融合，加强基层和青少年交流。依法保护台湾同胞权益，让更多民众分享两岸关系和平发展成果。我们期待两岸同胞不断增进了解互信，密切骨肉亲情，拉近心理距离，为实现祖国和平统一贡献力量。我们坚信，两岸关系和平发展是不可阻挡、不可逆转的历史潮流。</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各位代表！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我们将继续高举和平发展合作共赢旗帜，统筹国内国际两个大局，始终不渝走和平发展道路，始终不渝奉行互利共赢开放战略，坚决维护国家主权</w:t>
      </w:r>
      <w:proofErr w:type="gramStart"/>
      <w:r w:rsidRPr="00990257">
        <w:rPr>
          <w:rFonts w:ascii="华文仿宋" w:eastAsia="华文仿宋" w:hAnsi="华文仿宋" w:hint="eastAsia"/>
          <w:color w:val="393939"/>
          <w:sz w:val="28"/>
          <w:szCs w:val="28"/>
        </w:rPr>
        <w:t>安全发展</w:t>
      </w:r>
      <w:proofErr w:type="gramEnd"/>
      <w:r w:rsidRPr="00990257">
        <w:rPr>
          <w:rFonts w:ascii="华文仿宋" w:eastAsia="华文仿宋" w:hAnsi="华文仿宋" w:hint="eastAsia"/>
          <w:color w:val="393939"/>
          <w:sz w:val="28"/>
          <w:szCs w:val="28"/>
        </w:rPr>
        <w:t>利益，维护我国公民和法人海外合法权益，推动建立以合作共赢为核心的新型国际关系。深化与各大国战略对话和务实合作，构建健康稳定的大国关系框架。全面推进周边外交，打造周边命运共同体。加强同发展中国家团结合作，维护共同利益。积极参与国际多边事务，推动国际体系和秩序朝着更加公正合理方向发展。办好纪念中国人民抗日战争暨世界反法西斯战争胜利70周年相关活动，同国际社会共同维护二战胜利成果和国际公平正义。我们愿与世界各国携手并肩，维护更加持久的和平，建设更加繁荣的世界。</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lastRenderedPageBreak/>
        <w:t>各位代表！</w:t>
      </w:r>
    </w:p>
    <w:p w:rsidR="00836F64" w:rsidRPr="00990257" w:rsidRDefault="00836F64" w:rsidP="00990257">
      <w:pPr>
        <w:pStyle w:val="a6"/>
        <w:shd w:val="clear" w:color="auto" w:fill="FFFFFF"/>
        <w:spacing w:before="0" w:beforeAutospacing="0" w:after="173" w:afterAutospacing="0"/>
        <w:ind w:firstLine="480"/>
        <w:rPr>
          <w:rFonts w:ascii="华文仿宋" w:eastAsia="华文仿宋" w:hAnsi="华文仿宋"/>
          <w:color w:val="393939"/>
          <w:sz w:val="28"/>
          <w:szCs w:val="28"/>
        </w:rPr>
      </w:pPr>
      <w:r w:rsidRPr="00990257">
        <w:rPr>
          <w:rFonts w:ascii="华文仿宋" w:eastAsia="华文仿宋" w:hAnsi="华文仿宋" w:hint="eastAsia"/>
          <w:color w:val="393939"/>
          <w:sz w:val="28"/>
          <w:szCs w:val="28"/>
        </w:rPr>
        <w:t>时代赋予中国发展兴盛的历史机遇。让我们紧密团结在以习近平同志为总书记的党中央周围，高举中国特色社会主义伟大旗帜，凝神聚力，开拓创新，努力完成今年经济社会发展目标任务，为实现“两个一百年”奋斗目标、建成富强民主文明和谐的社会主义现代化国家、实现中华民族伟大复兴的中国梦</w:t>
      </w:r>
      <w:proofErr w:type="gramStart"/>
      <w:r w:rsidRPr="00990257">
        <w:rPr>
          <w:rFonts w:ascii="华文仿宋" w:eastAsia="华文仿宋" w:hAnsi="华文仿宋" w:hint="eastAsia"/>
          <w:color w:val="393939"/>
          <w:sz w:val="28"/>
          <w:szCs w:val="28"/>
        </w:rPr>
        <w:t>作出</w:t>
      </w:r>
      <w:proofErr w:type="gramEnd"/>
      <w:r w:rsidRPr="00990257">
        <w:rPr>
          <w:rFonts w:ascii="华文仿宋" w:eastAsia="华文仿宋" w:hAnsi="华文仿宋" w:hint="eastAsia"/>
          <w:color w:val="393939"/>
          <w:sz w:val="28"/>
          <w:szCs w:val="28"/>
        </w:rPr>
        <w:t>新的更大贡献！</w:t>
      </w:r>
    </w:p>
    <w:p w:rsidR="00883D76" w:rsidRPr="00836F64" w:rsidRDefault="00883D76" w:rsidP="00836F64">
      <w:pPr>
        <w:rPr>
          <w:sz w:val="22"/>
        </w:rPr>
      </w:pPr>
    </w:p>
    <w:sectPr w:rsidR="00883D76" w:rsidRPr="00836F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23" w:rsidRDefault="00D85823" w:rsidP="00836F64">
      <w:r>
        <w:separator/>
      </w:r>
    </w:p>
  </w:endnote>
  <w:endnote w:type="continuationSeparator" w:id="0">
    <w:p w:rsidR="00D85823" w:rsidRDefault="00D85823" w:rsidP="0083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23" w:rsidRDefault="00D85823" w:rsidP="00836F64">
      <w:r>
        <w:separator/>
      </w:r>
    </w:p>
  </w:footnote>
  <w:footnote w:type="continuationSeparator" w:id="0">
    <w:p w:rsidR="00D85823" w:rsidRDefault="00D85823" w:rsidP="00836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6F64"/>
    <w:rsid w:val="00836F64"/>
    <w:rsid w:val="00883D76"/>
    <w:rsid w:val="00990257"/>
    <w:rsid w:val="00D8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6F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F64"/>
    <w:rPr>
      <w:sz w:val="18"/>
      <w:szCs w:val="18"/>
    </w:rPr>
  </w:style>
  <w:style w:type="paragraph" w:styleId="a4">
    <w:name w:val="footer"/>
    <w:basedOn w:val="a"/>
    <w:link w:val="Char0"/>
    <w:uiPriority w:val="99"/>
    <w:unhideWhenUsed/>
    <w:rsid w:val="00836F64"/>
    <w:pPr>
      <w:tabs>
        <w:tab w:val="center" w:pos="4153"/>
        <w:tab w:val="right" w:pos="8306"/>
      </w:tabs>
      <w:snapToGrid w:val="0"/>
      <w:jc w:val="left"/>
    </w:pPr>
    <w:rPr>
      <w:sz w:val="18"/>
      <w:szCs w:val="18"/>
    </w:rPr>
  </w:style>
  <w:style w:type="character" w:customStyle="1" w:styleId="Char0">
    <w:name w:val="页脚 Char"/>
    <w:basedOn w:val="a0"/>
    <w:link w:val="a4"/>
    <w:uiPriority w:val="99"/>
    <w:rsid w:val="00836F64"/>
    <w:rPr>
      <w:sz w:val="18"/>
      <w:szCs w:val="18"/>
    </w:rPr>
  </w:style>
  <w:style w:type="character" w:styleId="a5">
    <w:name w:val="Hyperlink"/>
    <w:basedOn w:val="a0"/>
    <w:uiPriority w:val="99"/>
    <w:semiHidden/>
    <w:unhideWhenUsed/>
    <w:rsid w:val="00836F64"/>
    <w:rPr>
      <w:color w:val="0000FF"/>
      <w:u w:val="single"/>
    </w:rPr>
  </w:style>
  <w:style w:type="paragraph" w:styleId="a6">
    <w:name w:val="Normal (Web)"/>
    <w:basedOn w:val="a"/>
    <w:uiPriority w:val="99"/>
    <w:unhideWhenUsed/>
    <w:rsid w:val="00836F6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36F64"/>
    <w:rPr>
      <w:b/>
      <w:bCs/>
    </w:rPr>
  </w:style>
  <w:style w:type="paragraph" w:styleId="a8">
    <w:name w:val="Balloon Text"/>
    <w:basedOn w:val="a"/>
    <w:link w:val="Char1"/>
    <w:uiPriority w:val="99"/>
    <w:semiHidden/>
    <w:unhideWhenUsed/>
    <w:rsid w:val="00836F64"/>
    <w:rPr>
      <w:sz w:val="18"/>
      <w:szCs w:val="18"/>
    </w:rPr>
  </w:style>
  <w:style w:type="character" w:customStyle="1" w:styleId="Char1">
    <w:name w:val="批注框文本 Char"/>
    <w:basedOn w:val="a0"/>
    <w:link w:val="a8"/>
    <w:uiPriority w:val="99"/>
    <w:semiHidden/>
    <w:rsid w:val="00836F64"/>
    <w:rPr>
      <w:sz w:val="18"/>
      <w:szCs w:val="18"/>
    </w:rPr>
  </w:style>
  <w:style w:type="character" w:customStyle="1" w:styleId="1Char">
    <w:name w:val="标题 1 Char"/>
    <w:basedOn w:val="a0"/>
    <w:link w:val="1"/>
    <w:uiPriority w:val="9"/>
    <w:rsid w:val="00836F64"/>
    <w:rPr>
      <w:rFonts w:ascii="宋体" w:eastAsia="宋体" w:hAnsi="宋体" w:cs="宋体"/>
      <w:b/>
      <w:bCs/>
      <w:kern w:val="36"/>
      <w:sz w:val="48"/>
      <w:szCs w:val="48"/>
    </w:rPr>
  </w:style>
  <w:style w:type="character" w:customStyle="1" w:styleId="apple-converted-space">
    <w:name w:val="apple-converted-space"/>
    <w:basedOn w:val="a0"/>
    <w:rsid w:val="00836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7134">
      <w:bodyDiv w:val="1"/>
      <w:marLeft w:val="0"/>
      <w:marRight w:val="0"/>
      <w:marTop w:val="0"/>
      <w:marBottom w:val="0"/>
      <w:divBdr>
        <w:top w:val="none" w:sz="0" w:space="0" w:color="auto"/>
        <w:left w:val="none" w:sz="0" w:space="0" w:color="auto"/>
        <w:bottom w:val="none" w:sz="0" w:space="0" w:color="auto"/>
        <w:right w:val="none" w:sz="0" w:space="0" w:color="auto"/>
      </w:divBdr>
    </w:div>
    <w:div w:id="337853889">
      <w:bodyDiv w:val="1"/>
      <w:marLeft w:val="0"/>
      <w:marRight w:val="0"/>
      <w:marTop w:val="0"/>
      <w:marBottom w:val="0"/>
      <w:divBdr>
        <w:top w:val="none" w:sz="0" w:space="0" w:color="auto"/>
        <w:left w:val="none" w:sz="0" w:space="0" w:color="auto"/>
        <w:bottom w:val="none" w:sz="0" w:space="0" w:color="auto"/>
        <w:right w:val="none" w:sz="0" w:space="0" w:color="auto"/>
      </w:divBdr>
    </w:div>
    <w:div w:id="425003970">
      <w:bodyDiv w:val="1"/>
      <w:marLeft w:val="0"/>
      <w:marRight w:val="0"/>
      <w:marTop w:val="0"/>
      <w:marBottom w:val="0"/>
      <w:divBdr>
        <w:top w:val="none" w:sz="0" w:space="0" w:color="auto"/>
        <w:left w:val="none" w:sz="0" w:space="0" w:color="auto"/>
        <w:bottom w:val="none" w:sz="0" w:space="0" w:color="auto"/>
        <w:right w:val="none" w:sz="0" w:space="0" w:color="auto"/>
      </w:divBdr>
    </w:div>
    <w:div w:id="1011838544">
      <w:bodyDiv w:val="1"/>
      <w:marLeft w:val="0"/>
      <w:marRight w:val="0"/>
      <w:marTop w:val="0"/>
      <w:marBottom w:val="0"/>
      <w:divBdr>
        <w:top w:val="none" w:sz="0" w:space="0" w:color="auto"/>
        <w:left w:val="none" w:sz="0" w:space="0" w:color="auto"/>
        <w:bottom w:val="none" w:sz="0" w:space="0" w:color="auto"/>
        <w:right w:val="none" w:sz="0" w:space="0" w:color="auto"/>
      </w:divBdr>
    </w:div>
    <w:div w:id="1561593375">
      <w:bodyDiv w:val="1"/>
      <w:marLeft w:val="0"/>
      <w:marRight w:val="0"/>
      <w:marTop w:val="0"/>
      <w:marBottom w:val="0"/>
      <w:divBdr>
        <w:top w:val="none" w:sz="0" w:space="0" w:color="auto"/>
        <w:left w:val="none" w:sz="0" w:space="0" w:color="auto"/>
        <w:bottom w:val="none" w:sz="0" w:space="0" w:color="auto"/>
        <w:right w:val="none" w:sz="0" w:space="0" w:color="auto"/>
      </w:divBdr>
    </w:div>
    <w:div w:id="1696424169">
      <w:bodyDiv w:val="1"/>
      <w:marLeft w:val="0"/>
      <w:marRight w:val="0"/>
      <w:marTop w:val="0"/>
      <w:marBottom w:val="0"/>
      <w:divBdr>
        <w:top w:val="none" w:sz="0" w:space="0" w:color="auto"/>
        <w:left w:val="none" w:sz="0" w:space="0" w:color="auto"/>
        <w:bottom w:val="none" w:sz="0" w:space="0" w:color="auto"/>
        <w:right w:val="none" w:sz="0" w:space="0" w:color="auto"/>
      </w:divBdr>
      <w:divsChild>
        <w:div w:id="1808165946">
          <w:marLeft w:val="0"/>
          <w:marRight w:val="0"/>
          <w:marTop w:val="0"/>
          <w:marBottom w:val="230"/>
          <w:divBdr>
            <w:top w:val="none" w:sz="0" w:space="0" w:color="auto"/>
            <w:left w:val="none" w:sz="0" w:space="0" w:color="auto"/>
            <w:bottom w:val="none" w:sz="0" w:space="0" w:color="auto"/>
            <w:right w:val="none" w:sz="0" w:space="0" w:color="auto"/>
          </w:divBdr>
          <w:divsChild>
            <w:div w:id="1083531067">
              <w:marLeft w:val="0"/>
              <w:marRight w:val="0"/>
              <w:marTop w:val="0"/>
              <w:marBottom w:val="0"/>
              <w:divBdr>
                <w:top w:val="none" w:sz="0" w:space="0" w:color="auto"/>
                <w:left w:val="none" w:sz="0" w:space="31" w:color="auto"/>
                <w:bottom w:val="single" w:sz="4" w:space="0" w:color="CCCCCC"/>
                <w:right w:val="none" w:sz="0" w:space="0" w:color="auto"/>
              </w:divBdr>
            </w:div>
          </w:divsChild>
        </w:div>
        <w:div w:id="233901933">
          <w:marLeft w:val="0"/>
          <w:marRight w:val="0"/>
          <w:marTop w:val="0"/>
          <w:marBottom w:val="0"/>
          <w:divBdr>
            <w:top w:val="none" w:sz="0" w:space="0" w:color="auto"/>
            <w:left w:val="none" w:sz="0" w:space="0" w:color="auto"/>
            <w:bottom w:val="none" w:sz="0" w:space="0" w:color="auto"/>
            <w:right w:val="none" w:sz="0" w:space="0" w:color="auto"/>
          </w:divBdr>
        </w:div>
      </w:divsChild>
    </w:div>
    <w:div w:id="1857843239">
      <w:bodyDiv w:val="1"/>
      <w:marLeft w:val="0"/>
      <w:marRight w:val="0"/>
      <w:marTop w:val="0"/>
      <w:marBottom w:val="0"/>
      <w:divBdr>
        <w:top w:val="none" w:sz="0" w:space="0" w:color="auto"/>
        <w:left w:val="none" w:sz="0" w:space="0" w:color="auto"/>
        <w:bottom w:val="none" w:sz="0" w:space="0" w:color="auto"/>
        <w:right w:val="none" w:sz="0" w:space="0" w:color="auto"/>
      </w:divBdr>
      <w:divsChild>
        <w:div w:id="1217469804">
          <w:marLeft w:val="300"/>
          <w:marRight w:val="0"/>
          <w:marTop w:val="115"/>
          <w:marBottom w:val="0"/>
          <w:divBdr>
            <w:top w:val="none" w:sz="0" w:space="0" w:color="auto"/>
            <w:left w:val="none" w:sz="0" w:space="0" w:color="auto"/>
            <w:bottom w:val="none" w:sz="0" w:space="0" w:color="auto"/>
            <w:right w:val="none" w:sz="0" w:space="0" w:color="auto"/>
          </w:divBdr>
          <w:divsChild>
            <w:div w:id="278683020">
              <w:marLeft w:val="0"/>
              <w:marRight w:val="0"/>
              <w:marTop w:val="0"/>
              <w:marBottom w:val="0"/>
              <w:divBdr>
                <w:top w:val="none" w:sz="0" w:space="0" w:color="auto"/>
                <w:left w:val="none" w:sz="0" w:space="0" w:color="auto"/>
                <w:bottom w:val="none" w:sz="0" w:space="0" w:color="auto"/>
                <w:right w:val="none" w:sz="0" w:space="0" w:color="auto"/>
              </w:divBdr>
            </w:div>
            <w:div w:id="1482307750">
              <w:marLeft w:val="0"/>
              <w:marRight w:val="0"/>
              <w:marTop w:val="0"/>
              <w:marBottom w:val="0"/>
              <w:divBdr>
                <w:top w:val="none" w:sz="0" w:space="0" w:color="auto"/>
                <w:left w:val="none" w:sz="0" w:space="0" w:color="auto"/>
                <w:bottom w:val="none" w:sz="0" w:space="0" w:color="auto"/>
                <w:right w:val="none" w:sz="0" w:space="0" w:color="auto"/>
              </w:divBdr>
            </w:div>
          </w:divsChild>
        </w:div>
        <w:div w:id="1115904489">
          <w:marLeft w:val="300"/>
          <w:marRight w:val="0"/>
          <w:marTop w:val="346"/>
          <w:marBottom w:val="0"/>
          <w:divBdr>
            <w:top w:val="none" w:sz="0" w:space="0" w:color="auto"/>
            <w:left w:val="none" w:sz="0" w:space="0" w:color="auto"/>
            <w:bottom w:val="none" w:sz="0" w:space="0" w:color="auto"/>
            <w:right w:val="none" w:sz="0" w:space="0" w:color="auto"/>
          </w:divBdr>
          <w:divsChild>
            <w:div w:id="1484735129">
              <w:marLeft w:val="0"/>
              <w:marRight w:val="0"/>
              <w:marTop w:val="115"/>
              <w:marBottom w:val="0"/>
              <w:divBdr>
                <w:top w:val="none" w:sz="0" w:space="0" w:color="auto"/>
                <w:left w:val="none" w:sz="0" w:space="0" w:color="auto"/>
                <w:bottom w:val="none" w:sz="0" w:space="0" w:color="auto"/>
                <w:right w:val="none" w:sz="0" w:space="0" w:color="auto"/>
              </w:divBdr>
            </w:div>
            <w:div w:id="2102795611">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 w:id="1936745348">
      <w:bodyDiv w:val="1"/>
      <w:marLeft w:val="0"/>
      <w:marRight w:val="0"/>
      <w:marTop w:val="0"/>
      <w:marBottom w:val="0"/>
      <w:divBdr>
        <w:top w:val="none" w:sz="0" w:space="0" w:color="auto"/>
        <w:left w:val="none" w:sz="0" w:space="0" w:color="auto"/>
        <w:bottom w:val="none" w:sz="0" w:space="0" w:color="auto"/>
        <w:right w:val="none" w:sz="0" w:space="0" w:color="auto"/>
      </w:divBdr>
    </w:div>
    <w:div w:id="1951280020">
      <w:bodyDiv w:val="1"/>
      <w:marLeft w:val="0"/>
      <w:marRight w:val="0"/>
      <w:marTop w:val="0"/>
      <w:marBottom w:val="0"/>
      <w:divBdr>
        <w:top w:val="none" w:sz="0" w:space="0" w:color="auto"/>
        <w:left w:val="none" w:sz="0" w:space="0" w:color="auto"/>
        <w:bottom w:val="none" w:sz="0" w:space="0" w:color="auto"/>
        <w:right w:val="none" w:sz="0" w:space="0" w:color="auto"/>
      </w:divBdr>
    </w:div>
    <w:div w:id="19697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2771</Words>
  <Characters>15795</Characters>
  <Application>Microsoft Office Word</Application>
  <DocSecurity>0</DocSecurity>
  <Lines>131</Lines>
  <Paragraphs>37</Paragraphs>
  <ScaleCrop>false</ScaleCrop>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蒋洁</cp:lastModifiedBy>
  <cp:revision>3</cp:revision>
  <dcterms:created xsi:type="dcterms:W3CDTF">2015-04-28T02:22:00Z</dcterms:created>
  <dcterms:modified xsi:type="dcterms:W3CDTF">2015-04-28T02:40:00Z</dcterms:modified>
</cp:coreProperties>
</file>