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微软雅黑" w:hAnsi="微软雅黑" w:eastAsia="微软雅黑"/>
          <w:b/>
          <w:bCs/>
          <w:color w:val="009900"/>
          <w:sz w:val="52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WordArt: Plain Text 1026" o:spid="_x0000_s1026" o:spt="136" type="#_x0000_t136" style="position:absolute;left:0pt;margin-left:98.35pt;margin-top:39.75pt;height:31.8pt;width:352.8pt;z-index:251662336;mso-width-relative:page;mso-height-relative:page;" fillcolor="#00B050" filled="t" o:preferrelative="t" stroked="t" coordsize="21600,21600" adj="108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path on="t" fitshape="t" fitpath="t" trim="t" xscale="f" string="浙江禾川科技股份有限公司" style="font-family:宋体;font-size:32pt;font-weight:bold;v-text-align:center;v-text-spacing:52429f;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27" o:spt="75" type="#_x0000_t75" style="position:absolute;left:0pt;margin-left:-51.35pt;margin-top:-24.5pt;height:846pt;width:598.9pt;z-index:-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</v:shape>
        </w:pict>
      </w:r>
    </w:p>
    <w:p>
      <w:pPr>
        <w:jc w:val="center"/>
        <w:rPr>
          <w:rFonts w:ascii="微软雅黑" w:hAnsi="微软雅黑" w:eastAsia="微软雅黑"/>
          <w:b/>
          <w:bCs/>
          <w:color w:val="009900"/>
          <w:sz w:val="10"/>
          <w:szCs w:val="10"/>
        </w:rPr>
      </w:pPr>
    </w:p>
    <w:p>
      <w:pPr>
        <w:spacing w:line="320" w:lineRule="exact"/>
        <w:ind w:firstLine="420"/>
        <w:rPr>
          <w:rFonts w:ascii="微软雅黑" w:hAnsi="微软雅黑" w:eastAsia="微软雅黑"/>
          <w:b/>
          <w:bCs/>
          <w:color w:val="009900"/>
          <w:sz w:val="52"/>
        </w:rPr>
      </w:pPr>
    </w:p>
    <w:p>
      <w:pPr>
        <w:spacing w:line="320" w:lineRule="exact"/>
        <w:ind w:firstLine="420"/>
        <w:rPr>
          <w:rFonts w:ascii="微软雅黑" w:hAnsi="微软雅黑" w:eastAsia="微软雅黑"/>
          <w:b/>
          <w:bCs/>
          <w:color w:val="009900"/>
          <w:sz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浙江禾川科技股份有限公司成立于2011年，位于浙江省龙游县工业园区，占地面积40亩。是一家致力于工业自动化产品研发、生产、销售的国家高新技术拟上市企业。并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被浙江省人民政府认定为“重点企业研究院”。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公司现有员工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260余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人，拥有一支技术力量强大的技术研发团队，所有产品均由技术研发团队自主研发。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其主要产品PLC、触摸屏、变频器、伺服电机等工控产品，均通过了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CE、RoHS认证，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主要用于纺织机械、包装机械、塑料机械、橡胶机械、印制机械、工程机械、物流仓储、电机机床、冶金、汽车电子、电力、风电、太阳能、铁路轨道交通等工业自动化行业。同时还具有强大的技术服务平台，辅助客户进行一系列的技术支持及从选型、编程、安装的全程服务，在同行业中，营造了良好的声望和信誉，创出了属于自己的产品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在公司不断发展壮大的同时，欢迎广大有志之士加入禾川，与禾川共同成长。“加入禾川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 xml:space="preserve"> 梦想成真”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用我们的工作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 xml:space="preserve"> 创造美好的生活！</w:t>
      </w:r>
    </w:p>
    <w:p>
      <w:pPr>
        <w:spacing w:line="320" w:lineRule="exact"/>
        <w:ind w:firstLine="420"/>
        <w:rPr>
          <w:rFonts w:ascii="微软雅黑" w:hAnsi="微软雅黑" w:eastAsia="微软雅黑"/>
          <w:b/>
          <w:bCs/>
          <w:sz w:val="20"/>
        </w:rPr>
      </w:pPr>
      <w:r>
        <w:rPr>
          <w:rFonts w:hint="eastAsia" w:ascii="微软雅黑" w:hAnsi="微软雅黑" w:eastAsia="微软雅黑" w:cs="Times New Roman"/>
          <w:b/>
          <w:bCs/>
          <w:kern w:val="2"/>
          <w:sz w:val="20"/>
          <w:szCs w:val="24"/>
          <w:lang w:val="en-US" w:eastAsia="zh-CN" w:bidi="ar-SA"/>
        </w:rPr>
        <w:pict>
          <v:shape id="图片 2" o:spid="_x0000_s1028" o:spt="75" type="#_x0000_t75" style="position:absolute;left:0pt;margin-left:377.05pt;margin-top:8.1pt;height:81.6pt;width:120.9pt;z-index:25166336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r:id="rId5" gain="65536f" blacklevel="0f" gamma="0" o:title=""/>
            <o:lock v:ext="edit" position="f" selection="f" grouping="f" rotation="f" cropping="f" text="f" aspectratio="t"/>
          </v:shape>
        </w:pict>
      </w:r>
      <w:r>
        <w:rPr>
          <w:rFonts w:hint="eastAsia" w:ascii="微软雅黑" w:hAnsi="微软雅黑" w:eastAsia="微软雅黑" w:cs="Times New Roman"/>
          <w:b/>
          <w:bCs/>
          <w:kern w:val="2"/>
          <w:sz w:val="20"/>
          <w:szCs w:val="24"/>
          <w:lang w:val="en-US" w:eastAsia="zh-CN" w:bidi="ar-SA"/>
        </w:rPr>
        <w:pict>
          <v:shape id="图片 8" o:spid="_x0000_s1029" o:spt="75" type="#_x0000_t75" style="position:absolute;left:0pt;margin-left:248.65pt;margin-top:7.9pt;height:81.6pt;width:122.1pt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</v:shape>
        </w:pict>
      </w:r>
      <w:r>
        <w:rPr>
          <w:rFonts w:hint="eastAsia" w:ascii="微软雅黑" w:hAnsi="微软雅黑" w:eastAsia="微软雅黑" w:cs="Times New Roman"/>
          <w:b/>
          <w:bCs/>
          <w:kern w:val="2"/>
          <w:sz w:val="20"/>
          <w:szCs w:val="24"/>
          <w:lang w:val="en-US" w:eastAsia="zh-CN" w:bidi="ar-SA"/>
        </w:rPr>
        <w:pict>
          <v:shape id="图片 12" o:spid="_x0000_s1030" o:spt="75" type="#_x0000_t75" style="position:absolute;left:0pt;margin-left:-7.55pt;margin-top:6.7pt;height:81.6pt;width:123.9pt;z-index:251660288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"/>
            <o:lock v:ext="edit" position="f" selection="f" grouping="f" rotation="f" cropping="f" text="f" aspectratio="t"/>
          </v:shape>
        </w:pict>
      </w:r>
      <w:r>
        <w:rPr>
          <w:rFonts w:hint="eastAsia" w:ascii="微软雅黑" w:hAnsi="微软雅黑" w:eastAsia="微软雅黑" w:cs="Times New Roman"/>
          <w:b/>
          <w:bCs/>
          <w:kern w:val="2"/>
          <w:sz w:val="20"/>
          <w:szCs w:val="24"/>
          <w:lang w:val="en-US" w:eastAsia="zh-CN" w:bidi="ar-SA"/>
        </w:rPr>
        <w:pict>
          <v:shape id="_x0000_s1031" o:spid="_x0000_s1031" o:spt="75" type="#_x0000_t75" style="position:absolute;left:0pt;margin-left:120.85pt;margin-top:7.5pt;height:81.6pt;width:123.3pt;z-index:25166131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r:id="rId8" gain="65536f" blacklevel="0f" gamma="0" o:title=""/>
            <o:lock v:ext="edit" position="f" selection="f" grouping="f" rotation="f" cropping="f" text="f" aspectratio="t"/>
          </v:shape>
        </w:pict>
      </w:r>
    </w:p>
    <w:p>
      <w:pPr>
        <w:spacing w:line="320" w:lineRule="exact"/>
        <w:ind w:firstLine="420"/>
        <w:rPr>
          <w:rFonts w:ascii="微软雅黑" w:hAnsi="微软雅黑" w:eastAsia="微软雅黑"/>
          <w:b/>
          <w:bCs/>
          <w:sz w:val="20"/>
        </w:rPr>
      </w:pPr>
    </w:p>
    <w:p>
      <w:pPr>
        <w:spacing w:line="320" w:lineRule="exact"/>
        <w:rPr>
          <w:rFonts w:ascii="微软雅黑" w:hAnsi="微软雅黑" w:eastAsia="微软雅黑"/>
          <w:b/>
          <w:bCs/>
          <w:sz w:val="20"/>
        </w:rPr>
      </w:pPr>
    </w:p>
    <w:p>
      <w:pPr>
        <w:spacing w:line="320" w:lineRule="exact"/>
        <w:rPr>
          <w:rFonts w:ascii="微软雅黑" w:hAnsi="微软雅黑" w:eastAsia="微软雅黑"/>
          <w:b/>
          <w:bCs/>
          <w:sz w:val="20"/>
        </w:rPr>
      </w:pPr>
    </w:p>
    <w:p>
      <w:pPr>
        <w:spacing w:line="320" w:lineRule="exact"/>
        <w:rPr>
          <w:rFonts w:ascii="微软雅黑" w:hAnsi="微软雅黑" w:eastAsia="微软雅黑"/>
          <w:b/>
          <w:bCs/>
          <w:sz w:val="20"/>
        </w:rPr>
      </w:pPr>
    </w:p>
    <w:p>
      <w:pPr>
        <w:spacing w:line="320" w:lineRule="exact"/>
        <w:rPr>
          <w:rFonts w:ascii="微软雅黑" w:hAnsi="微软雅黑" w:eastAsia="微软雅黑"/>
          <w:b/>
          <w:bCs/>
          <w:sz w:val="20"/>
        </w:rPr>
      </w:pPr>
    </w:p>
    <w:tbl>
      <w:tblPr>
        <w:tblStyle w:val="7"/>
        <w:tblW w:w="10383" w:type="dxa"/>
        <w:jc w:val="center"/>
        <w:tblInd w:w="-403" w:type="dxa"/>
        <w:tblBorders>
          <w:top w:val="single" w:color="1F497D" w:sz="12" w:space="0"/>
          <w:left w:val="single" w:color="1F497D" w:sz="12" w:space="0"/>
          <w:bottom w:val="single" w:color="1F497D" w:sz="12" w:space="0"/>
          <w:right w:val="single" w:color="1F497D" w:sz="12" w:space="0"/>
          <w:insideH w:val="single" w:color="1F497D" w:sz="12" w:space="0"/>
          <w:insideV w:val="single" w:color="1F497D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680"/>
        <w:gridCol w:w="510"/>
        <w:gridCol w:w="1230"/>
        <w:gridCol w:w="6450"/>
      </w:tblGrid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  <w:t>序号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  <w:t>人数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  <w:t>学历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2060"/>
                <w:kern w:val="0"/>
                <w:sz w:val="20"/>
                <w:szCs w:val="20"/>
              </w:rPr>
              <w:t>要求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/>
                <w:color w:val="00206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软件工程师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645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精通C#语言及Net框架，熟练使用VS.Net开发环境，熟悉SQLSERVER或Oracle数据库，熟悉常用设计模式。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/>
                <w:color w:val="00206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</w:rPr>
              <w:t>2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嵌入式软件工程师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/>
                <w:color w:val="00206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645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电子、通讯、计算机等相关专业；熟悉电路设计，熟悉模拟电路和数字电路；精通C语言，有单片机（stm32等）应用经验，对单片机应用有一定的心得；熟悉Protel或Altium Designer 设计软件，有优化PCB。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/>
                <w:color w:val="00206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</w:rPr>
              <w:t>3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技术服务工程师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要求男，能适应出差。电气、自动化等相关专业，熟练掌握PLC的编程，熟悉PLC、伺服系统的调试工作。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区域营销员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要求男，熟悉各大主流品牌PLC、触摸屏、变频器等产品，具备独立渠道拓展与客户开发的能力。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人事招聘专员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人力资源相关专业，有较强的文字组织能力及沟通能力；具备招聘渠道及资源的拓展与开发能力。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采购员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本科及以上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本科以上学历，英语4级，熟悉供应商的管理工具，有优先的谈判、管理和计划能力，较强的抗压能力。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售后助理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本科及以上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要求女，25-30岁，本科及以上学历，有较强的沟通能力及抗压能力，责任心强。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精密数控车床师傅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高中以上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5年以上紧密轴类加工经验，精通车床工艺，精通FANUC系统，有管理能力。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数控外圆磨师傅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高中以上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>3年以上数控磨床经验，熟练FANUC 系统编程，熟练成型磨工艺。</w:t>
            </w:r>
          </w:p>
        </w:tc>
      </w:tr>
      <w:tr>
        <w:tblPrEx>
          <w:tblBorders>
            <w:top w:val="single" w:color="1F497D" w:sz="12" w:space="0"/>
            <w:left w:val="single" w:color="1F497D" w:sz="12" w:space="0"/>
            <w:bottom w:val="single" w:color="1F497D" w:sz="12" w:space="0"/>
            <w:right w:val="single" w:color="1F497D" w:sz="12" w:space="0"/>
            <w:insideH w:val="single" w:color="1F497D" w:sz="12" w:space="0"/>
            <w:insideV w:val="single" w:color="1F497D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 xml:space="preserve">钻攻机师傅  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val="en-US" w:eastAsia="zh-CN"/>
              </w:rPr>
              <w:t>高中以上</w:t>
            </w:r>
          </w:p>
        </w:tc>
        <w:tc>
          <w:tcPr>
            <w:tcW w:w="6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2060"/>
                <w:kern w:val="0"/>
                <w:sz w:val="18"/>
                <w:szCs w:val="18"/>
                <w:lang w:eastAsia="zh-CN"/>
              </w:rPr>
              <w:t xml:space="preserve"> 2年以上钻攻中心加工经验，熟练FANUC 系统编程。</w:t>
            </w:r>
          </w:p>
        </w:tc>
      </w:tr>
    </w:tbl>
    <w:p>
      <w:pPr>
        <w:spacing w:line="400" w:lineRule="exact"/>
        <w:rPr>
          <w:rFonts w:ascii="黑体" w:hAnsi="黑体" w:eastAsia="黑体" w:cs="黑体"/>
          <w:b/>
          <w:color w:val="002060"/>
          <w:sz w:val="20"/>
        </w:rPr>
      </w:pPr>
      <w:r>
        <w:rPr>
          <w:rFonts w:hint="eastAsia" w:ascii="黑体" w:hAnsi="黑体" w:eastAsia="黑体" w:cs="黑体"/>
          <w:b/>
          <w:color w:val="002060"/>
          <w:sz w:val="20"/>
        </w:rPr>
        <w:t>地  址：浙江省龙游县城北工业园区阜财路9号    总  机：0570—7117888-8007   传  真：0570—7882868</w:t>
      </w:r>
    </w:p>
    <w:p>
      <w:pPr>
        <w:spacing w:line="400" w:lineRule="exact"/>
        <w:rPr>
          <w:rFonts w:hint="eastAsia" w:ascii="黑体" w:hAnsi="黑体" w:eastAsia="黑体" w:cs="黑体"/>
          <w:b/>
          <w:color w:val="002060"/>
          <w:sz w:val="20"/>
          <w:lang w:val="en-US" w:eastAsia="zh-CN"/>
        </w:rPr>
      </w:pPr>
      <w:r>
        <w:rPr>
          <w:rFonts w:hint="eastAsia" w:ascii="黑体" w:hAnsi="黑体" w:eastAsia="黑体" w:cs="黑体"/>
          <w:b/>
          <w:color w:val="002060"/>
          <w:sz w:val="20"/>
          <w:szCs w:val="28"/>
        </w:rPr>
        <w:t xml:space="preserve">邮  箱:hzx@hcfa.cn           </w:t>
      </w:r>
      <w:r>
        <w:rPr>
          <w:rFonts w:hint="eastAsia" w:ascii="黑体" w:hAnsi="黑体" w:eastAsia="黑体" w:cs="黑体"/>
          <w:b/>
          <w:color w:val="002060"/>
          <w:sz w:val="20"/>
        </w:rPr>
        <w:t>网  址：</w:t>
      </w:r>
      <w:r>
        <w:rPr>
          <w:rFonts w:hint="eastAsia" w:ascii="黑体" w:hAnsi="黑体" w:eastAsia="黑体" w:cs="黑体"/>
          <w:b/>
          <w:color w:val="002060"/>
          <w:sz w:val="20"/>
        </w:rPr>
        <w:fldChar w:fldCharType="begin"/>
      </w:r>
      <w:r>
        <w:rPr>
          <w:rFonts w:hint="eastAsia" w:ascii="黑体" w:hAnsi="黑体" w:eastAsia="黑体" w:cs="黑体"/>
          <w:b/>
          <w:color w:val="002060"/>
          <w:sz w:val="20"/>
        </w:rPr>
        <w:instrText xml:space="preserve"> HYPERLINK "http://www.hcfa.cn" </w:instrText>
      </w:r>
      <w:r>
        <w:rPr>
          <w:rFonts w:hint="eastAsia" w:ascii="黑体" w:hAnsi="黑体" w:eastAsia="黑体" w:cs="黑体"/>
          <w:b/>
          <w:color w:val="002060"/>
          <w:sz w:val="20"/>
        </w:rPr>
        <w:fldChar w:fldCharType="separate"/>
      </w:r>
      <w:r>
        <w:rPr>
          <w:rStyle w:val="6"/>
          <w:rFonts w:hint="eastAsia" w:ascii="黑体" w:hAnsi="黑体" w:eastAsia="黑体" w:cs="黑体"/>
          <w:b/>
          <w:sz w:val="20"/>
        </w:rPr>
        <w:t>www.hcfa.cn</w:t>
      </w:r>
      <w:r>
        <w:rPr>
          <w:rFonts w:hint="eastAsia" w:ascii="黑体" w:hAnsi="黑体" w:eastAsia="黑体" w:cs="黑体"/>
          <w:b/>
          <w:color w:val="002060"/>
          <w:sz w:val="20"/>
        </w:rPr>
        <w:fldChar w:fldCharType="end"/>
      </w:r>
      <w:r>
        <w:rPr>
          <w:rFonts w:hint="eastAsia" w:ascii="黑体" w:hAnsi="黑体" w:eastAsia="黑体" w:cs="黑体"/>
          <w:b/>
          <w:color w:val="002060"/>
          <w:sz w:val="20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b/>
          <w:color w:val="002060"/>
          <w:sz w:val="20"/>
          <w:lang w:eastAsia="zh-CN"/>
        </w:rPr>
        <w:t>联系人：华先生</w:t>
      </w:r>
      <w:r>
        <w:rPr>
          <w:rFonts w:hint="eastAsia" w:ascii="黑体" w:hAnsi="黑体" w:eastAsia="黑体" w:cs="黑体"/>
          <w:b/>
          <w:color w:val="002060"/>
          <w:sz w:val="20"/>
          <w:lang w:val="en-US" w:eastAsia="zh-CN"/>
        </w:rPr>
        <w:t xml:space="preserve">   手机：18767076068 （562068）</w:t>
      </w:r>
    </w:p>
    <w:p>
      <w:pPr>
        <w:spacing w:line="400" w:lineRule="exact"/>
        <w:rPr>
          <w:rFonts w:hint="eastAsia" w:ascii="黑体" w:hAnsi="黑体" w:eastAsia="黑体" w:cs="黑体"/>
          <w:b/>
          <w:color w:val="002060"/>
          <w:sz w:val="20"/>
          <w:lang w:val="en-US" w:eastAsia="zh-CN"/>
        </w:rPr>
      </w:pPr>
      <w:r>
        <w:rPr>
          <w:rFonts w:hint="eastAsia" w:ascii="黑体" w:hAnsi="黑体" w:eastAsia="黑体" w:cs="黑体"/>
          <w:b/>
          <w:color w:val="002060"/>
          <w:sz w:val="20"/>
          <w:lang w:val="en-US" w:eastAsia="zh-CN"/>
        </w:rPr>
        <w:t>报名开始时间：2016年1月</w:t>
      </w:r>
    </w:p>
    <w:sectPr>
      <w:pgSz w:w="11906" w:h="16838"/>
      <w:pgMar w:top="454" w:right="1021" w:bottom="454" w:left="102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+mn-cs">
    <w:altName w:val="Microsoft JhengHei Ligh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icrosoft JhengHe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cript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D87"/>
    <w:rsid w:val="000007A6"/>
    <w:rsid w:val="00006C8C"/>
    <w:rsid w:val="00021D87"/>
    <w:rsid w:val="000A4B9F"/>
    <w:rsid w:val="000F4EE3"/>
    <w:rsid w:val="0010233D"/>
    <w:rsid w:val="00105C0F"/>
    <w:rsid w:val="00210C18"/>
    <w:rsid w:val="0022738B"/>
    <w:rsid w:val="00272A0E"/>
    <w:rsid w:val="00287475"/>
    <w:rsid w:val="002C4A67"/>
    <w:rsid w:val="002C60CB"/>
    <w:rsid w:val="002C7A35"/>
    <w:rsid w:val="002D5A3E"/>
    <w:rsid w:val="003165A9"/>
    <w:rsid w:val="003257E3"/>
    <w:rsid w:val="00333538"/>
    <w:rsid w:val="00346B5A"/>
    <w:rsid w:val="003745A4"/>
    <w:rsid w:val="00381ED3"/>
    <w:rsid w:val="003E2368"/>
    <w:rsid w:val="003F37A0"/>
    <w:rsid w:val="00447109"/>
    <w:rsid w:val="004515DB"/>
    <w:rsid w:val="00466B0A"/>
    <w:rsid w:val="004676F4"/>
    <w:rsid w:val="004747D8"/>
    <w:rsid w:val="00474E8B"/>
    <w:rsid w:val="00482F62"/>
    <w:rsid w:val="004D5E13"/>
    <w:rsid w:val="004F2D85"/>
    <w:rsid w:val="00574637"/>
    <w:rsid w:val="0058558F"/>
    <w:rsid w:val="00606F52"/>
    <w:rsid w:val="006534C6"/>
    <w:rsid w:val="00673A71"/>
    <w:rsid w:val="00682A67"/>
    <w:rsid w:val="006C46C7"/>
    <w:rsid w:val="00710B8E"/>
    <w:rsid w:val="007C59CF"/>
    <w:rsid w:val="007D4784"/>
    <w:rsid w:val="007D69F0"/>
    <w:rsid w:val="007E488F"/>
    <w:rsid w:val="00842190"/>
    <w:rsid w:val="00847375"/>
    <w:rsid w:val="00850661"/>
    <w:rsid w:val="00866044"/>
    <w:rsid w:val="008809B4"/>
    <w:rsid w:val="008C215F"/>
    <w:rsid w:val="008E3FA1"/>
    <w:rsid w:val="0090612D"/>
    <w:rsid w:val="00974C6E"/>
    <w:rsid w:val="00993E3B"/>
    <w:rsid w:val="00A11A13"/>
    <w:rsid w:val="00A25849"/>
    <w:rsid w:val="00A62881"/>
    <w:rsid w:val="00A757B3"/>
    <w:rsid w:val="00AA70A5"/>
    <w:rsid w:val="00AD5A9C"/>
    <w:rsid w:val="00B43806"/>
    <w:rsid w:val="00B44EAD"/>
    <w:rsid w:val="00B548B0"/>
    <w:rsid w:val="00B67986"/>
    <w:rsid w:val="00B967A8"/>
    <w:rsid w:val="00B96CA2"/>
    <w:rsid w:val="00BB45C4"/>
    <w:rsid w:val="00BC7019"/>
    <w:rsid w:val="00C15B1D"/>
    <w:rsid w:val="00C33643"/>
    <w:rsid w:val="00CD0388"/>
    <w:rsid w:val="00CD5862"/>
    <w:rsid w:val="00CE628A"/>
    <w:rsid w:val="00CF10D8"/>
    <w:rsid w:val="00D13273"/>
    <w:rsid w:val="00D27A67"/>
    <w:rsid w:val="00D44ED4"/>
    <w:rsid w:val="00D64E80"/>
    <w:rsid w:val="00DA24EA"/>
    <w:rsid w:val="00DC510F"/>
    <w:rsid w:val="00DF5025"/>
    <w:rsid w:val="00E16E27"/>
    <w:rsid w:val="00E5063F"/>
    <w:rsid w:val="00E7252D"/>
    <w:rsid w:val="00E937AA"/>
    <w:rsid w:val="00E95628"/>
    <w:rsid w:val="00EC1304"/>
    <w:rsid w:val="00EE7563"/>
    <w:rsid w:val="00F659A8"/>
    <w:rsid w:val="00FC194C"/>
    <w:rsid w:val="00FD3CEA"/>
    <w:rsid w:val="00FE3BC9"/>
    <w:rsid w:val="00FF2966"/>
    <w:rsid w:val="00FF2F6C"/>
    <w:rsid w:val="040F1477"/>
    <w:rsid w:val="12012B57"/>
    <w:rsid w:val="12C67A5C"/>
    <w:rsid w:val="1CAC4E19"/>
    <w:rsid w:val="2374119B"/>
    <w:rsid w:val="24F35FAE"/>
    <w:rsid w:val="554561F4"/>
    <w:rsid w:val="560662B2"/>
    <w:rsid w:val="57C70491"/>
    <w:rsid w:val="598A04D2"/>
    <w:rsid w:val="5BBF5B13"/>
    <w:rsid w:val="602F5F2B"/>
    <w:rsid w:val="6D4C79DE"/>
    <w:rsid w:val="6DB30687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0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1</Pages>
  <Words>251</Words>
  <Characters>1434</Characters>
  <Lines>11</Lines>
  <Paragraphs>3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2014-11-13T01:25:00Z</dcterms:created>
  <dc:creator>SDWM</dc:creator>
  <cp:lastModifiedBy>Administrator</cp:lastModifiedBy>
  <cp:lastPrinted>2016-01-20T06:22:00Z</cp:lastPrinted>
  <dcterms:modified xsi:type="dcterms:W3CDTF">2016-01-22T02:40:26Z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